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p>
    <w:tbl>
      <w:tblPr>
        <w:tblLayout w:type="fixed"/>
        <w:tblInd w:w="15" w:type="dxa"/>
        <w:tblCellMar>
          <w:top w:w="0" w:type="dxa"/>
          <w:left w:w="0" w:type="dxa"/>
          <w:bottom w:w="0" w:type="dxa"/>
          <w:right w:w="0" w:type="dxa"/>
        </w:tblCellMar>
      </w:tblPr>
      <w:tr>
        <w:trPr>
          <w:trHeight w:val="238"/>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April 7, 2026</w:t>
            </w:r>
          </w:p>
        </w:tc>
        <w:tc>
          <w:tcPr>
            <w:tcW w:w="292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w w:val="99"/>
              </w:rPr>
              <w:t>Registration No. 333-275089</w:t>
            </w:r>
          </w:p>
        </w:tc>
      </w:tr>
      <w:tr>
        <w:trPr>
          <w:trHeight w:val="263"/>
        </w:trPr>
        <w:tc>
          <w:tcPr>
            <w:tcW w:w="8320" w:type="dxa"/>
            <w:vAlign w:val="bottom"/>
            <w:tcBorders>
              <w:bottom w:val="single" w:sz="8" w:color="auto"/>
            </w:tcBorders>
          </w:tcPr>
          <w:p>
            <w:pPr>
              <w:spacing w:after="0"/>
              <w:rPr>
                <w:sz w:val="22"/>
                <w:szCs w:val="22"/>
                <w:color w:val="auto"/>
              </w:rPr>
            </w:pPr>
          </w:p>
        </w:tc>
        <w:tc>
          <w:tcPr>
            <w:tcW w:w="29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7"/>
        </w:trPr>
        <w:tc>
          <w:tcPr>
            <w:tcW w:w="83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430"/>
        </w:trPr>
        <w:tc>
          <w:tcPr>
            <w:tcW w:w="8320" w:type="dxa"/>
            <w:vAlign w:val="bottom"/>
          </w:tcPr>
          <w:p>
            <w:pPr>
              <w:jc w:val="center"/>
              <w:ind w:left="283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tc>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8320" w:type="dxa"/>
            <w:vAlign w:val="bottom"/>
          </w:tcPr>
          <w:p>
            <w:pPr>
              <w:jc w:val="center"/>
              <w:ind w:left="2850"/>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c>
          <w:tcPr>
            <w:tcW w:w="2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8320" w:type="dxa"/>
            <w:vAlign w:val="bottom"/>
          </w:tcPr>
          <w:p>
            <w:pPr>
              <w:jc w:val="center"/>
              <w:ind w:left="2890"/>
              <w:spacing w:after="0"/>
              <w:rPr>
                <w:sz w:val="20"/>
                <w:szCs w:val="20"/>
                <w:color w:val="auto"/>
              </w:rPr>
            </w:pPr>
            <w:r>
              <w:rPr>
                <w:rFonts w:ascii="Times New Roman" w:cs="Times New Roman" w:eastAsia="Times New Roman" w:hAnsi="Times New Roman"/>
                <w:sz w:val="18"/>
                <w:szCs w:val="18"/>
                <w:b w:val="1"/>
                <w:bCs w:val="1"/>
                <w:color w:val="auto"/>
                <w:w w:val="99"/>
              </w:rPr>
              <w:t>__________________________________</w:t>
            </w:r>
          </w:p>
        </w:tc>
        <w:tc>
          <w:tcPr>
            <w:tcW w:w="290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194"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F-6</w:t>
      </w:r>
    </w:p>
    <w:p>
      <w:pPr>
        <w:spacing w:after="0" w:line="31"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8"/>
          <w:szCs w:val="18"/>
          <w:b w:val="1"/>
          <w:bCs w:val="1"/>
          <w:color w:val="auto"/>
        </w:rPr>
        <w:t>THE SECURITIES ACT OF 1933 FOR AMERICAN DEPOSITARY SHARES EVIDENCED BY</w:t>
      </w:r>
    </w:p>
    <w:p>
      <w:pPr>
        <w:spacing w:after="0" w:line="9"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8"/>
          <w:szCs w:val="18"/>
          <w:b w:val="1"/>
          <w:bCs w:val="1"/>
          <w:color w:val="auto"/>
        </w:rPr>
        <w:t>AMERICAN DEPOSITARY RECEIPTS</w:t>
      </w:r>
    </w:p>
    <w:p>
      <w:pPr>
        <w:spacing w:after="0" w:line="178"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32"/>
          <w:szCs w:val="32"/>
          <w:b w:val="1"/>
          <w:bCs w:val="1"/>
          <w:color w:val="auto"/>
        </w:rPr>
        <w:t>TRIDENT DIGITAL TECH HOLDINGS LTD</w:t>
      </w:r>
    </w:p>
    <w:p>
      <w:pPr>
        <w:spacing w:after="0" w:line="45"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8"/>
          <w:szCs w:val="18"/>
          <w:color w:val="auto"/>
        </w:rPr>
        <w:t>(Exact name of issuer of deposited securities as specified in its charter)</w:t>
      </w:r>
    </w:p>
    <w:p>
      <w:pPr>
        <w:spacing w:after="0" w:line="201"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8"/>
          <w:szCs w:val="18"/>
          <w:color w:val="auto"/>
        </w:rPr>
        <w:t>(Translation of issuer’s name into English)</w:t>
      </w:r>
    </w:p>
    <w:p>
      <w:pPr>
        <w:spacing w:after="0" w:line="203"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31"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8"/>
          <w:szCs w:val="18"/>
          <w:color w:val="auto"/>
        </w:rPr>
        <w:t>(Jurisdiction of incorporation or organization of issuer</w:t>
      </w:r>
      <w:r>
        <w:rPr>
          <w:rFonts w:ascii="Times New Roman" w:cs="Times New Roman" w:eastAsia="Times New Roman" w:hAnsi="Times New Roman"/>
          <w:sz w:val="18"/>
          <w:szCs w:val="18"/>
          <w:b w:val="1"/>
          <w:bCs w:val="1"/>
          <w:color w:val="auto"/>
        </w:rPr>
        <w:t>)</w:t>
      </w:r>
    </w:p>
    <w:p>
      <w:pPr>
        <w:spacing w:after="0" w:line="9" w:lineRule="exact"/>
        <w:rPr>
          <w:sz w:val="24"/>
          <w:szCs w:val="24"/>
          <w:color w:val="auto"/>
        </w:rPr>
      </w:pPr>
    </w:p>
    <w:p>
      <w:pPr>
        <w:ind w:left="4135"/>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203"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31"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8"/>
          <w:szCs w:val="18"/>
          <w:color w:val="auto"/>
        </w:rPr>
        <w:t>(Exact name of depositary as specified in its charter</w:t>
      </w:r>
      <w:r>
        <w:rPr>
          <w:rFonts w:ascii="Times New Roman" w:cs="Times New Roman" w:eastAsia="Times New Roman" w:hAnsi="Times New Roman"/>
          <w:sz w:val="18"/>
          <w:szCs w:val="18"/>
          <w:b w:val="1"/>
          <w:bCs w:val="1"/>
          <w:color w:val="auto"/>
        </w:rPr>
        <w:t>)</w:t>
      </w:r>
    </w:p>
    <w:p>
      <w:pPr>
        <w:spacing w:after="0" w:line="207"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27"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9"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8"/>
          <w:szCs w:val="18"/>
          <w:color w:val="auto"/>
        </w:rPr>
        <w:t>(877) 248-4237</w:t>
      </w:r>
    </w:p>
    <w:p>
      <w:pPr>
        <w:spacing w:after="0" w:line="9"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depositary’s principal executive offices)</w:t>
      </w:r>
    </w:p>
    <w:p>
      <w:pPr>
        <w:spacing w:after="0" w:line="203"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8"/>
          <w:szCs w:val="18"/>
          <w:b w:val="1"/>
          <w:bCs w:val="1"/>
          <w:color w:val="auto"/>
        </w:rPr>
        <w:t>122 East 42nd Street, 18th Floor</w:t>
      </w:r>
    </w:p>
    <w:p>
      <w:pPr>
        <w:spacing w:after="0" w:line="9"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8"/>
          <w:szCs w:val="18"/>
          <w:b w:val="1"/>
          <w:bCs w:val="1"/>
          <w:color w:val="auto"/>
        </w:rPr>
        <w:t>New York, NY 10168</w:t>
      </w:r>
    </w:p>
    <w:p>
      <w:pPr>
        <w:spacing w:after="0" w:line="9"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8"/>
          <w:szCs w:val="18"/>
          <w:b w:val="1"/>
          <w:bCs w:val="1"/>
          <w:color w:val="auto"/>
        </w:rPr>
        <w:t>(800) 221-0102</w:t>
      </w:r>
    </w:p>
    <w:p>
      <w:pPr>
        <w:spacing w:after="0" w:line="9"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agent for service)</w:t>
      </w:r>
    </w:p>
    <w:p>
      <w:pPr>
        <w:spacing w:after="0" w:line="9" w:lineRule="exact"/>
        <w:rPr>
          <w:sz w:val="24"/>
          <w:szCs w:val="24"/>
          <w:color w:val="auto"/>
        </w:rPr>
      </w:pPr>
    </w:p>
    <w:p>
      <w:pPr>
        <w:ind w:left="4135"/>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207" w:lineRule="exact"/>
        <w:rPr>
          <w:sz w:val="24"/>
          <w:szCs w:val="24"/>
          <w:color w:val="auto"/>
        </w:rPr>
      </w:pPr>
    </w:p>
    <w:tbl>
      <w:tblPr>
        <w:tblLayout w:type="fixed"/>
        <w:tblInd w:w="15"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rPr>
              <w:t>Copies to:</w:t>
            </w: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420" w:type="dxa"/>
            <w:vAlign w:val="bottom"/>
          </w:tcPr>
          <w:p>
            <w:pPr>
              <w:spacing w:after="0"/>
              <w:rPr>
                <w:sz w:val="24"/>
                <w:szCs w:val="24"/>
                <w:color w:val="auto"/>
              </w:rPr>
            </w:pPr>
          </w:p>
        </w:tc>
        <w:tc>
          <w:tcPr>
            <w:tcW w:w="2580" w:type="dxa"/>
            <w:vAlign w:val="bottom"/>
            <w:gridSpan w:val="4"/>
          </w:tcPr>
          <w:p>
            <w:pPr>
              <w:jc w:val="center"/>
              <w:ind w:left="113"/>
              <w:spacing w:after="0"/>
              <w:rPr>
                <w:sz w:val="20"/>
                <w:szCs w:val="20"/>
                <w:color w:val="auto"/>
              </w:rPr>
            </w:pPr>
            <w:r>
              <w:rPr>
                <w:rFonts w:ascii="Times New Roman" w:cs="Times New Roman" w:eastAsia="Times New Roman" w:hAnsi="Times New Roman"/>
                <w:sz w:val="18"/>
                <w:szCs w:val="18"/>
                <w:b w:val="1"/>
                <w:bCs w:val="1"/>
                <w:color w:val="auto"/>
                <w:w w:val="99"/>
              </w:rPr>
              <w:t>Stephanie Tang, Esq.</w:t>
            </w: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80" w:type="dxa"/>
            <w:vAlign w:val="bottom"/>
            <w:gridSpan w:val="4"/>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rPr>
              <w:t>Herman H. Raspé, Esq.</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80" w:type="dxa"/>
            <w:vAlign w:val="bottom"/>
            <w:gridSpan w:val="3"/>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Hogan Lovells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80" w:type="dxa"/>
            <w:vAlign w:val="bottom"/>
            <w:gridSpan w:val="4"/>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Jean-Claude Lanza, Esq.</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420" w:type="dxa"/>
            <w:vAlign w:val="bottom"/>
          </w:tcPr>
          <w:p>
            <w:pPr>
              <w:spacing w:after="0"/>
              <w:rPr>
                <w:sz w:val="19"/>
                <w:szCs w:val="19"/>
                <w:color w:val="auto"/>
              </w:rPr>
            </w:pPr>
          </w:p>
        </w:tc>
        <w:tc>
          <w:tcPr>
            <w:tcW w:w="2580" w:type="dxa"/>
            <w:vAlign w:val="bottom"/>
            <w:gridSpan w:val="4"/>
          </w:tcPr>
          <w:p>
            <w:pPr>
              <w:jc w:val="center"/>
              <w:ind w:left="113"/>
              <w:spacing w:after="0" w:line="225" w:lineRule="exact"/>
              <w:rPr>
                <w:sz w:val="20"/>
                <w:szCs w:val="20"/>
                <w:color w:val="auto"/>
              </w:rPr>
            </w:pPr>
            <w:r>
              <w:rPr>
                <w:rFonts w:ascii="Times New Roman" w:cs="Times New Roman" w:eastAsia="Times New Roman" w:hAnsi="Times New Roman"/>
                <w:sz w:val="16"/>
                <w:szCs w:val="16"/>
                <w:b w:val="1"/>
                <w:bCs w:val="1"/>
                <w:color w:val="auto"/>
              </w:rPr>
              <w:t>11</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6"/>
                <w:szCs w:val="16"/>
                <w:b w:val="1"/>
                <w:bCs w:val="1"/>
                <w:color w:val="auto"/>
              </w:rPr>
              <w:t xml:space="preserve"> Floor, One Pacific Place</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5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Patterson Belknap Webb &amp; Tyler LLP</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2580" w:type="dxa"/>
            <w:vAlign w:val="bottom"/>
            <w:gridSpan w:val="4"/>
          </w:tcPr>
          <w:p>
            <w:pPr>
              <w:jc w:val="center"/>
              <w:ind w:left="133"/>
              <w:spacing w:after="0"/>
              <w:rPr>
                <w:sz w:val="20"/>
                <w:szCs w:val="20"/>
                <w:color w:val="auto"/>
              </w:rPr>
            </w:pPr>
            <w:r>
              <w:rPr>
                <w:rFonts w:ascii="Times New Roman" w:cs="Times New Roman" w:eastAsia="Times New Roman" w:hAnsi="Times New Roman"/>
                <w:sz w:val="18"/>
                <w:szCs w:val="18"/>
                <w:b w:val="1"/>
                <w:bCs w:val="1"/>
                <w:color w:val="auto"/>
                <w:w w:val="99"/>
              </w:rPr>
              <w:t>88 Queensway Road</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80" w:type="dxa"/>
            <w:vAlign w:val="bottom"/>
            <w:gridSpan w:val="4"/>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w w:val="99"/>
              </w:rPr>
              <w:t>1133 Avenue of the Americas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Hong Kong</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80" w:type="dxa"/>
            <w:vAlign w:val="bottom"/>
            <w:gridSpan w:val="4"/>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w w:val="97"/>
              </w:rPr>
              <w:t>New York, New York 10036</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00" w:type="dxa"/>
            <w:vAlign w:val="bottom"/>
            <w:gridSpan w:val="5"/>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+852 2219 0888</w:t>
            </w:r>
          </w:p>
        </w:tc>
        <w:tc>
          <w:tcPr>
            <w:tcW w:w="3620" w:type="dxa"/>
            <w:vAlign w:val="bottom"/>
            <w:gridSpan w:val="3"/>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__________________________________</w:t>
            </w:r>
          </w:p>
        </w:tc>
        <w:tc>
          <w:tcPr>
            <w:tcW w:w="120" w:type="dxa"/>
            <w:vAlign w:val="bottom"/>
          </w:tcPr>
          <w:p>
            <w:pPr>
              <w:spacing w:after="0"/>
              <w:rPr>
                <w:sz w:val="23"/>
                <w:szCs w:val="23"/>
                <w:color w:val="auto"/>
              </w:rPr>
            </w:pPr>
          </w:p>
        </w:tc>
        <w:tc>
          <w:tcPr>
            <w:tcW w:w="18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212-336-2301</w:t>
            </w: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0"/>
        </w:trPr>
        <w:tc>
          <w:tcPr>
            <w:tcW w:w="54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 is proposed that this filing become effective under Rule 466:</w:t>
            </w:r>
          </w:p>
        </w:tc>
        <w:tc>
          <w:tcPr>
            <w:tcW w:w="2260" w:type="dxa"/>
            <w:vAlign w:val="bottom"/>
            <w:gridSpan w:val="3"/>
          </w:tcPr>
          <w:p>
            <w:pPr>
              <w:jc w:val="cente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immediately upon filing.</w:t>
            </w: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60" w:type="dxa"/>
            <w:vAlign w:val="bottom"/>
            <w:gridSpan w:val="3"/>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on (Date) at (Time).</w:t>
            </w: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9660" w:type="dxa"/>
            <w:vAlign w:val="bottom"/>
            <w:gridSpan w:val="11"/>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If a separate registration statement has been filed to register the deposited shares, check the following box: </w:t>
            </w:r>
            <w:r>
              <w:rPr>
                <w:rFonts w:ascii="MS PGothic" w:cs="MS PGothic" w:eastAsia="MS PGothic" w:hAnsi="MS PGothic"/>
                <w:sz w:val="18"/>
                <w:szCs w:val="18"/>
                <w:color w:val="auto"/>
              </w:rPr>
              <w:t>☐</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20" w:type="dxa"/>
            <w:vAlign w:val="bottom"/>
            <w:gridSpan w:val="3"/>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__________________________________</w:t>
            </w: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20" w:type="dxa"/>
            <w:vAlign w:val="bottom"/>
            <w:gridSpan w:val="5"/>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CALCULATION OF REGISTRATION FEE</w:t>
            </w: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000" w:type="dxa"/>
            <w:vAlign w:val="bottom"/>
            <w:tcBorders>
              <w:right w:val="single" w:sz="8" w:color="auto"/>
            </w:tcBorders>
            <w:gridSpan w:val="5"/>
          </w:tcPr>
          <w:p>
            <w:pPr>
              <w:ind w:left="1220"/>
              <w:spacing w:after="0" w:line="191" w:lineRule="exact"/>
              <w:rPr>
                <w:sz w:val="20"/>
                <w:szCs w:val="20"/>
                <w:color w:val="auto"/>
              </w:rPr>
            </w:pPr>
            <w:r>
              <w:rPr>
                <w:rFonts w:ascii="Times New Roman" w:cs="Times New Roman" w:eastAsia="Times New Roman" w:hAnsi="Times New Roman"/>
                <w:sz w:val="18"/>
                <w:szCs w:val="18"/>
                <w:color w:val="auto"/>
              </w:rPr>
              <w:t>Title of Each Class of</w:t>
            </w:r>
          </w:p>
        </w:tc>
        <w:tc>
          <w:tcPr>
            <w:tcW w:w="1480" w:type="dxa"/>
            <w:vAlign w:val="bottom"/>
          </w:tcPr>
          <w:p>
            <w:pPr>
              <w:jc w:val="center"/>
              <w:ind w:left="90"/>
              <w:spacing w:after="0" w:line="191" w:lineRule="exact"/>
              <w:rPr>
                <w:sz w:val="20"/>
                <w:szCs w:val="20"/>
                <w:color w:val="auto"/>
              </w:rPr>
            </w:pPr>
            <w:r>
              <w:rPr>
                <w:rFonts w:ascii="Times New Roman" w:cs="Times New Roman" w:eastAsia="Times New Roman" w:hAnsi="Times New Roman"/>
                <w:sz w:val="18"/>
                <w:szCs w:val="18"/>
                <w:color w:val="auto"/>
                <w:w w:val="98"/>
              </w:rPr>
              <w:t>Amount to be</w:t>
            </w:r>
          </w:p>
        </w:tc>
        <w:tc>
          <w:tcPr>
            <w:tcW w:w="20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Proposed Maximum</w:t>
            </w:r>
          </w:p>
        </w:tc>
        <w:tc>
          <w:tcPr>
            <w:tcW w:w="120" w:type="dxa"/>
            <w:vAlign w:val="bottom"/>
          </w:tcPr>
          <w:p>
            <w:pPr>
              <w:spacing w:after="0"/>
              <w:rPr>
                <w:sz w:val="16"/>
                <w:szCs w:val="16"/>
                <w:color w:val="auto"/>
              </w:rPr>
            </w:pPr>
          </w:p>
        </w:tc>
        <w:tc>
          <w:tcPr>
            <w:tcW w:w="1800" w:type="dxa"/>
            <w:vAlign w:val="bottom"/>
            <w:tcBorders>
              <w:right w:val="single" w:sz="8" w:color="auto"/>
            </w:tcBorders>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w w:val="99"/>
              </w:rPr>
              <w:t>Proposed Maximum</w:t>
            </w:r>
          </w:p>
        </w:tc>
        <w:tc>
          <w:tcPr>
            <w:tcW w:w="120" w:type="dxa"/>
            <w:vAlign w:val="bottom"/>
          </w:tcPr>
          <w:p>
            <w:pPr>
              <w:spacing w:after="0"/>
              <w:rPr>
                <w:sz w:val="16"/>
                <w:szCs w:val="16"/>
                <w:color w:val="auto"/>
              </w:rPr>
            </w:pPr>
          </w:p>
        </w:tc>
        <w:tc>
          <w:tcPr>
            <w:tcW w:w="158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9"/>
              </w:rPr>
              <w:t>Amount of</w:t>
            </w:r>
          </w:p>
        </w:tc>
        <w:tc>
          <w:tcPr>
            <w:tcW w:w="0" w:type="dxa"/>
            <w:vAlign w:val="bottom"/>
          </w:tcPr>
          <w:p>
            <w:pPr>
              <w:spacing w:after="0"/>
              <w:rPr>
                <w:sz w:val="1"/>
                <w:szCs w:val="1"/>
                <w:color w:val="auto"/>
              </w:rPr>
            </w:pPr>
          </w:p>
        </w:tc>
      </w:tr>
      <w:tr>
        <w:trPr>
          <w:trHeight w:val="216"/>
        </w:trPr>
        <w:tc>
          <w:tcPr>
            <w:tcW w:w="4000" w:type="dxa"/>
            <w:vAlign w:val="bottom"/>
            <w:tcBorders>
              <w:right w:val="single" w:sz="8" w:color="auto"/>
            </w:tcBorders>
            <w:gridSpan w:val="5"/>
          </w:tcPr>
          <w:p>
            <w:pPr>
              <w:ind w:left="1040"/>
              <w:spacing w:after="0"/>
              <w:rPr>
                <w:sz w:val="20"/>
                <w:szCs w:val="20"/>
                <w:color w:val="auto"/>
              </w:rPr>
            </w:pPr>
            <w:r>
              <w:rPr>
                <w:rFonts w:ascii="Times New Roman" w:cs="Times New Roman" w:eastAsia="Times New Roman" w:hAnsi="Times New Roman"/>
                <w:sz w:val="18"/>
                <w:szCs w:val="18"/>
                <w:color w:val="auto"/>
              </w:rPr>
              <w:t>Securities to be Registered</w:t>
            </w:r>
          </w:p>
        </w:tc>
        <w:tc>
          <w:tcPr>
            <w:tcW w:w="14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Registered</w:t>
            </w:r>
          </w:p>
        </w:tc>
        <w:tc>
          <w:tcPr>
            <w:tcW w:w="20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Aggregate Price Per Unit*</w:t>
            </w:r>
          </w:p>
        </w:tc>
        <w:tc>
          <w:tcPr>
            <w:tcW w:w="120" w:type="dxa"/>
            <w:vAlign w:val="bottom"/>
          </w:tcPr>
          <w:p>
            <w:pPr>
              <w:spacing w:after="0"/>
              <w:rPr>
                <w:sz w:val="18"/>
                <w:szCs w:val="18"/>
                <w:color w:val="auto"/>
              </w:rPr>
            </w:pPr>
          </w:p>
        </w:tc>
        <w:tc>
          <w:tcPr>
            <w:tcW w:w="1800" w:type="dxa"/>
            <w:vAlign w:val="bottom"/>
            <w:tcBorders>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Aggregate Offering</w:t>
            </w:r>
          </w:p>
        </w:tc>
        <w:tc>
          <w:tcPr>
            <w:tcW w:w="120" w:type="dxa"/>
            <w:vAlign w:val="bottom"/>
          </w:tcPr>
          <w:p>
            <w:pPr>
              <w:spacing w:after="0"/>
              <w:rPr>
                <w:sz w:val="18"/>
                <w:szCs w:val="18"/>
                <w:color w:val="auto"/>
              </w:rPr>
            </w:pPr>
          </w:p>
        </w:tc>
        <w:tc>
          <w:tcPr>
            <w:tcW w:w="15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Registration Fee</w:t>
            </w:r>
          </w:p>
        </w:tc>
        <w:tc>
          <w:tcPr>
            <w:tcW w:w="0" w:type="dxa"/>
            <w:vAlign w:val="bottom"/>
          </w:tcPr>
          <w:p>
            <w:pPr>
              <w:spacing w:after="0"/>
              <w:rPr>
                <w:sz w:val="1"/>
                <w:szCs w:val="1"/>
                <w:color w:val="auto"/>
              </w:rPr>
            </w:pPr>
          </w:p>
        </w:tc>
      </w:tr>
      <w:tr>
        <w:trPr>
          <w:trHeight w:val="234"/>
        </w:trPr>
        <w:tc>
          <w:tcPr>
            <w:tcW w:w="14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8"/>
              </w:rPr>
              <w:t>Price**</w:t>
            </w: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000" w:type="dxa"/>
            <w:vAlign w:val="bottom"/>
            <w:tcBorders>
              <w:right w:val="single" w:sz="8" w:color="auto"/>
            </w:tcBorders>
            <w:gridSpan w:val="5"/>
          </w:tcPr>
          <w:p>
            <w:pPr>
              <w:spacing w:after="0" w:line="169" w:lineRule="exact"/>
              <w:rPr>
                <w:sz w:val="20"/>
                <w:szCs w:val="20"/>
                <w:color w:val="auto"/>
              </w:rPr>
            </w:pPr>
            <w:r>
              <w:rPr>
                <w:rFonts w:ascii="Times New Roman" w:cs="Times New Roman" w:eastAsia="Times New Roman" w:hAnsi="Times New Roman"/>
                <w:sz w:val="18"/>
                <w:szCs w:val="18"/>
                <w:color w:val="auto"/>
              </w:rPr>
              <w:t>American Depositary Shares (“ADS(s)”), each ADS</w:t>
            </w:r>
          </w:p>
        </w:tc>
        <w:tc>
          <w:tcPr>
            <w:tcW w:w="148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9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0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representing the right to receive two hundred forty</w:t>
            </w:r>
          </w:p>
        </w:tc>
        <w:tc>
          <w:tcPr>
            <w:tcW w:w="148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96"/>
              </w:rPr>
              <w:t>N/A</w:t>
            </w:r>
          </w:p>
        </w:tc>
        <w:tc>
          <w:tcPr>
            <w:tcW w:w="20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18"/>
                <w:szCs w:val="18"/>
                <w:color w:val="auto"/>
              </w:rPr>
            </w:pPr>
          </w:p>
        </w:tc>
        <w:tc>
          <w:tcPr>
            <w:tcW w:w="1800" w:type="dxa"/>
            <w:vAlign w:val="bottom"/>
            <w:tcBorders>
              <w:right w:val="single" w:sz="8" w:color="auto"/>
            </w:tcBorders>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tcPr>
          <w:p>
            <w:pPr>
              <w:spacing w:after="0"/>
              <w:rPr>
                <w:sz w:val="18"/>
                <w:szCs w:val="18"/>
                <w:color w:val="auto"/>
              </w:rPr>
            </w:pPr>
          </w:p>
        </w:tc>
        <w:tc>
          <w:tcPr>
            <w:tcW w:w="158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126"/>
        </w:trPr>
        <w:tc>
          <w:tcPr>
            <w:tcW w:w="4000" w:type="dxa"/>
            <w:vAlign w:val="bottom"/>
            <w:tcBorders>
              <w:right w:val="single" w:sz="8" w:color="auto"/>
            </w:tcBorders>
            <w:gridSpan w:val="5"/>
            <w:vMerge w:val="restart"/>
          </w:tcPr>
          <w:p>
            <w:pPr>
              <w:spacing w:after="0"/>
              <w:rPr>
                <w:sz w:val="20"/>
                <w:szCs w:val="20"/>
                <w:color w:val="auto"/>
              </w:rPr>
            </w:pPr>
            <w:r>
              <w:rPr>
                <w:rFonts w:ascii="Times New Roman" w:cs="Times New Roman" w:eastAsia="Times New Roman" w:hAnsi="Times New Roman"/>
                <w:sz w:val="18"/>
                <w:szCs w:val="18"/>
                <w:color w:val="auto"/>
              </w:rPr>
              <w:t>(240) Class B ordinary shares of Trident Digital Tech</w:t>
            </w:r>
          </w:p>
        </w:tc>
        <w:tc>
          <w:tcPr>
            <w:tcW w:w="148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94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000" w:type="dxa"/>
            <w:vAlign w:val="bottom"/>
            <w:tcBorders>
              <w:right w:val="single" w:sz="8" w:color="auto"/>
            </w:tcBorders>
            <w:gridSpan w:val="5"/>
            <w:vMerge w:val="continue"/>
          </w:tcPr>
          <w:p>
            <w:pPr>
              <w:spacing w:after="0"/>
              <w:rPr>
                <w:sz w:val="7"/>
                <w:szCs w:val="7"/>
                <w:color w:val="auto"/>
              </w:rPr>
            </w:pPr>
          </w:p>
        </w:tc>
        <w:tc>
          <w:tcPr>
            <w:tcW w:w="148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194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80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4000" w:type="dxa"/>
            <w:vAlign w:val="bottom"/>
            <w:tcBorders>
              <w:right w:val="single" w:sz="8" w:color="auto"/>
            </w:tcBorders>
            <w:gridSpan w:val="5"/>
          </w:tcPr>
          <w:p>
            <w:pPr>
              <w:spacing w:after="0" w:line="194" w:lineRule="exact"/>
              <w:rPr>
                <w:sz w:val="20"/>
                <w:szCs w:val="20"/>
                <w:color w:val="auto"/>
              </w:rPr>
            </w:pPr>
            <w:r>
              <w:rPr>
                <w:rFonts w:ascii="Times New Roman" w:cs="Times New Roman" w:eastAsia="Times New Roman" w:hAnsi="Times New Roman"/>
                <w:sz w:val="18"/>
                <w:szCs w:val="18"/>
                <w:color w:val="auto"/>
              </w:rPr>
              <w:t>Holdings Ltd (the “Company”)</w:t>
            </w:r>
          </w:p>
        </w:tc>
        <w:tc>
          <w:tcPr>
            <w:tcW w:w="14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42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94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315" w:hanging="315"/>
        <w:spacing w:after="0"/>
        <w:tabs>
          <w:tab w:leader="none" w:pos="3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unit represents 100 ADSs.</w:t>
      </w:r>
    </w:p>
    <w:p>
      <w:pPr>
        <w:spacing w:after="0" w:line="27" w:lineRule="exact"/>
        <w:rPr>
          <w:sz w:val="24"/>
          <w:szCs w:val="24"/>
          <w:color w:val="auto"/>
        </w:rPr>
      </w:pPr>
    </w:p>
    <w:p>
      <w:pPr>
        <w:ind w:left="275" w:right="260" w:hanging="275"/>
        <w:spacing w:after="0" w:line="260" w:lineRule="auto"/>
        <w:tabs>
          <w:tab w:leader="none" w:pos="30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457(k), such estimate is computed on the basis of the maximum aggregate fees or charges to be imposed in connection with the issuance of ADSs.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127000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7" w:lineRule="exact"/>
        <w:rPr>
          <w:sz w:val="24"/>
          <w:szCs w:val="24"/>
          <w:color w:val="auto"/>
        </w:rPr>
      </w:pPr>
    </w:p>
    <w:p>
      <w:pPr>
        <w:ind w:left="275" w:right="40"/>
        <w:spacing w:after="0" w:line="268" w:lineRule="auto"/>
        <w:rPr>
          <w:sz w:val="20"/>
          <w:szCs w:val="20"/>
          <w:color w:val="auto"/>
        </w:rPr>
      </w:pPr>
      <w:r>
        <w:rPr>
          <w:rFonts w:ascii="Times New Roman" w:cs="Times New Roman" w:eastAsia="Times New Roman" w:hAnsi="Times New Roman"/>
          <w:sz w:val="18"/>
          <w:szCs w:val="18"/>
          <w:b w:val="1"/>
          <w:bCs w:val="1"/>
          <w:color w:val="auto"/>
        </w:rPr>
        <w:t>The Registrant hereby amends this Post-Effective Amendment No. 1 to Registration Statement on such date or dates as may be necessary to delay its effective date until the Registrant shall file a further amendment which specifically states that this Post-Effective Amendment No. 1 to Registration Statement shall thereafter become effective in accordance with Section 8(a) of the Securities Act of 1933, or until this Post-</w:t>
      </w:r>
    </w:p>
    <w:p>
      <w:pPr>
        <w:sectPr>
          <w:pgSz w:w="11900" w:h="16860" w:orient="portrait"/>
          <w:cols w:equalWidth="0" w:num="1">
            <w:col w:w="11255"/>
          </w:cols>
          <w:pgMar w:left="305" w:top="468" w:right="339" w:bottom="0" w:gutter="0" w:footer="0" w:header="0"/>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b w:val="1"/>
          <w:bCs w:val="1"/>
          <w:color w:val="auto"/>
        </w:rPr>
        <w:t>Effective Amendment No. 1 to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335280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00"/>
          </w:cols>
          <w:pgMar w:left="580" w:top="117" w:right="519" w:bottom="1440" w:gutter="0" w:footer="0" w:header="0"/>
        </w:sectPr>
      </w:pPr>
    </w:p>
    <w:bookmarkStart w:id="2" w:name="page3"/>
    <w:bookmarkEnd w:id="2"/>
    <w:p>
      <w:pPr>
        <w:jc w:val="both"/>
        <w:ind w:left="180" w:right="199"/>
        <w:spacing w:after="0" w:line="266" w:lineRule="auto"/>
        <w:rPr>
          <w:sz w:val="20"/>
          <w:szCs w:val="20"/>
          <w:color w:val="auto"/>
        </w:rPr>
      </w:pPr>
      <w:r>
        <w:rPr>
          <w:rFonts w:ascii="Times New Roman" w:cs="Times New Roman" w:eastAsia="Times New Roman" w:hAnsi="Times New Roman"/>
          <w:sz w:val="18"/>
          <w:szCs w:val="18"/>
          <w:color w:val="auto"/>
        </w:rPr>
        <w:t>This Post-Effective Amendment No. 1 to Registration Statement on Form F-6 may be executed in any number of counterparts, each of which shall be deemed an original, and all of such counterparts together shall constitute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483235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012"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4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432"/>
        </w:trPr>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40" w:type="dxa"/>
            <w:vAlign w:val="bottom"/>
            <w:gridSpan w:val="8"/>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w w:val="99"/>
              </w:rPr>
              <w:t>INFORMATION REQUIRED IN PROSPECTUS</w:t>
            </w:r>
          </w:p>
        </w:tc>
      </w:tr>
      <w:tr>
        <w:trPr>
          <w:trHeight w:val="432"/>
        </w:trPr>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Cross Reference Sheet</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Item 1.</w:t>
            </w:r>
          </w:p>
        </w:tc>
        <w:tc>
          <w:tcPr>
            <w:tcW w:w="480" w:type="dxa"/>
            <w:vAlign w:val="bottom"/>
          </w:tcPr>
          <w:p>
            <w:pPr>
              <w:spacing w:after="0"/>
              <w:rPr>
                <w:sz w:val="24"/>
                <w:szCs w:val="24"/>
                <w:color w:val="auto"/>
              </w:rPr>
            </w:pPr>
          </w:p>
        </w:tc>
        <w:tc>
          <w:tcPr>
            <w:tcW w:w="51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DESCRIPTION OF SECURITIES TO BE REGISTERED</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391"/>
        </w:trPr>
        <w:tc>
          <w:tcPr>
            <w:tcW w:w="62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Number and Caption</w:t>
            </w:r>
          </w:p>
        </w:tc>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Location in Form of American</w:t>
            </w:r>
          </w:p>
        </w:tc>
      </w:tr>
      <w:tr>
        <w:trPr>
          <w:trHeight w:val="196"/>
        </w:trPr>
        <w:tc>
          <w:tcPr>
            <w:tcW w:w="5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45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Depositary Receipt (“Receipt”)</w:t>
            </w:r>
          </w:p>
        </w:tc>
      </w:tr>
      <w:tr>
        <w:trPr>
          <w:trHeight w:val="20"/>
        </w:trPr>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340" w:type="dxa"/>
            <w:vAlign w:val="bottom"/>
            <w:tcBorders>
              <w:left w:val="single" w:sz="8" w:color="auto"/>
            </w:tcBorders>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45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Filed Herewith as Prospectus</w:t>
            </w:r>
          </w:p>
        </w:tc>
      </w:tr>
      <w:tr>
        <w:trPr>
          <w:trHeight w:val="20"/>
        </w:trPr>
        <w:tc>
          <w:tcPr>
            <w:tcW w:w="56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41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56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Name of Depositary and address of its principal executive office</w:t>
            </w:r>
          </w:p>
        </w:tc>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Face of Receipt - Introductory Article.</w:t>
            </w:r>
          </w:p>
        </w:tc>
      </w:tr>
      <w:tr>
        <w:trPr>
          <w:trHeight w:val="41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56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Title of Receipts and identity of deposited securities</w:t>
            </w:r>
          </w:p>
        </w:tc>
        <w:tc>
          <w:tcPr>
            <w:tcW w:w="1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Face of Receipt</w:t>
            </w:r>
          </w:p>
        </w:tc>
        <w:tc>
          <w:tcPr>
            <w:tcW w:w="34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 Top Center.</w:t>
            </w:r>
          </w:p>
        </w:tc>
      </w:tr>
      <w:tr>
        <w:trPr>
          <w:trHeight w:val="453"/>
        </w:trPr>
        <w:tc>
          <w:tcPr>
            <w:tcW w:w="6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Terms of Deposit:</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391"/>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w:t>
            </w:r>
          </w:p>
        </w:tc>
        <w:tc>
          <w:tcPr>
            <w:tcW w:w="51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The amount of deposited securities represented by one</w:t>
            </w:r>
          </w:p>
        </w:tc>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Face of Receipt</w:t>
            </w:r>
          </w:p>
        </w:tc>
        <w:tc>
          <w:tcPr>
            <w:tcW w:w="34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 Upper right corner.</w:t>
            </w:r>
          </w:p>
        </w:tc>
      </w:tr>
      <w:tr>
        <w:trPr>
          <w:trHeight w:val="196"/>
        </w:trPr>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gridSpan w:val="4"/>
          </w:tcPr>
          <w:p>
            <w:pPr>
              <w:ind w:left="100"/>
              <w:spacing w:after="0" w:line="196" w:lineRule="exact"/>
              <w:rPr>
                <w:sz w:val="20"/>
                <w:szCs w:val="20"/>
                <w:color w:val="auto"/>
              </w:rPr>
            </w:pPr>
            <w:r>
              <w:rPr>
                <w:rFonts w:ascii="Times New Roman" w:cs="Times New Roman" w:eastAsia="Times New Roman" w:hAnsi="Times New Roman"/>
                <w:sz w:val="18"/>
                <w:szCs w:val="18"/>
                <w:color w:val="auto"/>
              </w:rPr>
              <w:t>American Depositary Share (“ADSs”)</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0"/>
        </w:trPr>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(ii)</w:t>
            </w:r>
          </w:p>
        </w:tc>
        <w:tc>
          <w:tcPr>
            <w:tcW w:w="51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The procedure for voting, if any, the deposited securities</w:t>
            </w:r>
          </w:p>
        </w:tc>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Reverse of Receipt - Paragraphs (17)</w:t>
            </w:r>
          </w:p>
        </w:tc>
      </w:tr>
      <w:tr>
        <w:trPr>
          <w:trHeight w:val="237"/>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and (18).</w:t>
            </w:r>
          </w:p>
        </w:tc>
        <w:tc>
          <w:tcPr>
            <w:tcW w:w="24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91"/>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(iii)</w:t>
            </w:r>
          </w:p>
        </w:tc>
        <w:tc>
          <w:tcPr>
            <w:tcW w:w="51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The collection and distribution of dividends</w:t>
            </w:r>
          </w:p>
        </w:tc>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Reverse of Receipt - Paragraph (15).</w:t>
            </w:r>
          </w:p>
        </w:tc>
      </w:tr>
      <w:tr>
        <w:trPr>
          <w:trHeight w:val="20"/>
        </w:trPr>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(iv)</w:t>
            </w:r>
          </w:p>
        </w:tc>
        <w:tc>
          <w:tcPr>
            <w:tcW w:w="51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The transmission of notices, reports and proxy soliciting</w:t>
            </w:r>
          </w:p>
        </w:tc>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Face of Receipt</w:t>
            </w:r>
          </w:p>
        </w:tc>
        <w:tc>
          <w:tcPr>
            <w:tcW w:w="34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 Paragraph (14);</w:t>
            </w:r>
          </w:p>
        </w:tc>
      </w:tr>
      <w:tr>
        <w:trPr>
          <w:trHeight w:val="196"/>
        </w:trPr>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gridSpan w:val="4"/>
          </w:tcPr>
          <w:p>
            <w:pPr>
              <w:ind w:left="100"/>
              <w:spacing w:after="0" w:line="196" w:lineRule="exact"/>
              <w:rPr>
                <w:sz w:val="20"/>
                <w:szCs w:val="20"/>
                <w:color w:val="auto"/>
              </w:rPr>
            </w:pPr>
            <w:r>
              <w:rPr>
                <w:rFonts w:ascii="Times New Roman" w:cs="Times New Roman" w:eastAsia="Times New Roman" w:hAnsi="Times New Roman"/>
                <w:sz w:val="18"/>
                <w:szCs w:val="18"/>
                <w:color w:val="auto"/>
              </w:rPr>
              <w:t>material</w:t>
            </w:r>
          </w:p>
        </w:tc>
        <w:tc>
          <w:tcPr>
            <w:tcW w:w="45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Reverse of Receipt - Paragraph (18).</w:t>
            </w:r>
          </w:p>
        </w:tc>
      </w:tr>
      <w:tr>
        <w:trPr>
          <w:trHeight w:val="20"/>
        </w:trPr>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w:t>
            </w:r>
          </w:p>
        </w:tc>
        <w:tc>
          <w:tcPr>
            <w:tcW w:w="51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The sale or exercise of rights</w:t>
            </w:r>
          </w:p>
        </w:tc>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Reverse of Receipt – Paragraphs (15)</w:t>
            </w:r>
          </w:p>
        </w:tc>
      </w:tr>
      <w:tr>
        <w:trPr>
          <w:trHeight w:val="237"/>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and (17).</w:t>
            </w:r>
          </w:p>
        </w:tc>
        <w:tc>
          <w:tcPr>
            <w:tcW w:w="2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91"/>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w:t>
            </w:r>
          </w:p>
        </w:tc>
        <w:tc>
          <w:tcPr>
            <w:tcW w:w="51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The deposit or sale of securities resulting from dividends,</w:t>
            </w:r>
          </w:p>
        </w:tc>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Face of Receipt - Paragraphs (3) and (6);</w:t>
            </w:r>
          </w:p>
        </w:tc>
      </w:tr>
      <w:tr>
        <w:trPr>
          <w:trHeight w:val="20"/>
        </w:trPr>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gridSpan w:val="4"/>
          </w:tcPr>
          <w:p>
            <w:pPr>
              <w:ind w:left="100"/>
              <w:spacing w:after="0" w:line="196" w:lineRule="exact"/>
              <w:rPr>
                <w:sz w:val="20"/>
                <w:szCs w:val="20"/>
                <w:color w:val="auto"/>
              </w:rPr>
            </w:pPr>
            <w:r>
              <w:rPr>
                <w:rFonts w:ascii="Times New Roman" w:cs="Times New Roman" w:eastAsia="Times New Roman" w:hAnsi="Times New Roman"/>
                <w:sz w:val="18"/>
                <w:szCs w:val="18"/>
                <w:color w:val="auto"/>
              </w:rPr>
              <w:t>splits or plans of reorganization</w:t>
            </w:r>
          </w:p>
        </w:tc>
        <w:tc>
          <w:tcPr>
            <w:tcW w:w="45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Reverse of Receipt - Paragraphs (15) and (17).</w:t>
            </w:r>
          </w:p>
        </w:tc>
      </w:tr>
      <w:tr>
        <w:trPr>
          <w:trHeight w:val="20"/>
        </w:trPr>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(vii)</w:t>
            </w:r>
          </w:p>
        </w:tc>
        <w:tc>
          <w:tcPr>
            <w:tcW w:w="51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Amendment, extension or termination of the deposit</w:t>
            </w:r>
          </w:p>
        </w:tc>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Reverse of Receipt - Paragraphs (23) and (24) (no provision for</w:t>
            </w:r>
          </w:p>
        </w:tc>
      </w:tr>
      <w:tr>
        <w:trPr>
          <w:trHeight w:val="237"/>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1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agreement</w:t>
            </w:r>
          </w:p>
        </w:tc>
        <w:tc>
          <w:tcPr>
            <w:tcW w:w="1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extensions).</w:t>
            </w:r>
          </w:p>
        </w:tc>
        <w:tc>
          <w:tcPr>
            <w:tcW w:w="24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92"/>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(viii)</w:t>
            </w:r>
          </w:p>
        </w:tc>
        <w:tc>
          <w:tcPr>
            <w:tcW w:w="51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Rights of holders of Receipts to inspect the transfer books of</w:t>
            </w:r>
          </w:p>
        </w:tc>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Face of Receipt - Paragraph (14).</w:t>
            </w:r>
          </w:p>
        </w:tc>
      </w:tr>
      <w:tr>
        <w:trPr>
          <w:trHeight w:val="236"/>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1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the Depositary and the list of holders of ADSs</w:t>
            </w:r>
          </w:p>
        </w:tc>
        <w:tc>
          <w:tcPr>
            <w:tcW w:w="11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92"/>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(ix)</w:t>
            </w:r>
          </w:p>
        </w:tc>
        <w:tc>
          <w:tcPr>
            <w:tcW w:w="51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Restrictions upon the right to deposit or withdraw the</w:t>
            </w:r>
          </w:p>
        </w:tc>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Face of Receipt – Paragraphs (2), (3), (4), (6), (7), (9) and (10).</w:t>
            </w:r>
          </w:p>
        </w:tc>
      </w:tr>
      <w:tr>
        <w:trPr>
          <w:trHeight w:val="237"/>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1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underlying securities</w:t>
            </w:r>
          </w:p>
        </w:tc>
        <w:tc>
          <w:tcPr>
            <w:tcW w:w="11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r>
    </w:tbl>
    <w:p>
      <w:pPr>
        <w:spacing w:after="0" w:line="200" w:lineRule="exact"/>
        <w:rPr>
          <w:sz w:val="20"/>
          <w:szCs w:val="20"/>
          <w:color w:val="auto"/>
        </w:rPr>
      </w:pPr>
    </w:p>
    <w:p>
      <w:pPr>
        <w:spacing w:after="0" w:line="33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2"/>
          <w:szCs w:val="22"/>
          <w:b w:val="1"/>
          <w:bCs w:val="1"/>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60"/>
          </w:cols>
          <w:pgMar w:left="320" w:top="792" w:right="8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3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Location in Form of American</w:t>
            </w:r>
          </w:p>
        </w:tc>
        <w:tc>
          <w:tcPr>
            <w:tcW w:w="0" w:type="dxa"/>
            <w:vAlign w:val="bottom"/>
          </w:tcPr>
          <w:p>
            <w:pPr>
              <w:spacing w:after="0"/>
              <w:rPr>
                <w:sz w:val="1"/>
                <w:szCs w:val="1"/>
                <w:color w:val="auto"/>
              </w:rPr>
            </w:pPr>
          </w:p>
        </w:tc>
      </w:tr>
      <w:tr>
        <w:trPr>
          <w:trHeight w:val="198"/>
        </w:trPr>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Item Number and Caption</w:t>
            </w:r>
          </w:p>
        </w:tc>
        <w:tc>
          <w:tcPr>
            <w:tcW w:w="4140" w:type="dxa"/>
            <w:vAlign w:val="bottom"/>
            <w:vMerge w:val="restart"/>
          </w:tcPr>
          <w:p>
            <w:pPr>
              <w:spacing w:after="0"/>
              <w:rPr>
                <w:sz w:val="17"/>
                <w:szCs w:val="17"/>
                <w:color w:val="auto"/>
              </w:rPr>
            </w:pPr>
          </w:p>
        </w:tc>
        <w:tc>
          <w:tcPr>
            <w:tcW w:w="334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Depositary Receipt (“Receipt”)</w:t>
            </w:r>
          </w:p>
        </w:tc>
        <w:tc>
          <w:tcPr>
            <w:tcW w:w="0" w:type="dxa"/>
            <w:vAlign w:val="bottom"/>
          </w:tcPr>
          <w:p>
            <w:pPr>
              <w:spacing w:after="0"/>
              <w:rPr>
                <w:sz w:val="1"/>
                <w:szCs w:val="1"/>
                <w:color w:val="auto"/>
              </w:rPr>
            </w:pPr>
          </w:p>
        </w:tc>
      </w:tr>
      <w:tr>
        <w:trPr>
          <w:trHeight w:val="20"/>
        </w:trPr>
        <w:tc>
          <w:tcPr>
            <w:tcW w:w="2060" w:type="dxa"/>
            <w:vAlign w:val="bottom"/>
            <w:gridSpan w:val="3"/>
            <w:vMerge w:val="continue"/>
          </w:tcPr>
          <w:p>
            <w:pPr>
              <w:spacing w:after="0" w:line="20" w:lineRule="exact"/>
              <w:rPr>
                <w:sz w:val="1"/>
                <w:szCs w:val="1"/>
                <w:color w:val="auto"/>
              </w:rPr>
            </w:pPr>
          </w:p>
        </w:tc>
        <w:tc>
          <w:tcPr>
            <w:tcW w:w="414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gridSpan w:val="3"/>
            <w:vMerge w:val="continue"/>
          </w:tcPr>
          <w:p>
            <w:pPr>
              <w:spacing w:after="0"/>
              <w:rPr>
                <w:sz w:val="17"/>
                <w:szCs w:val="17"/>
                <w:color w:val="auto"/>
              </w:rPr>
            </w:pPr>
          </w:p>
        </w:tc>
        <w:tc>
          <w:tcPr>
            <w:tcW w:w="4140" w:type="dxa"/>
            <w:vAlign w:val="bottom"/>
            <w:vMerge w:val="continue"/>
          </w:tcPr>
          <w:p>
            <w:pPr>
              <w:spacing w:after="0"/>
              <w:rPr>
                <w:sz w:val="17"/>
                <w:szCs w:val="17"/>
                <w:color w:val="auto"/>
              </w:rPr>
            </w:pPr>
          </w:p>
        </w:tc>
        <w:tc>
          <w:tcPr>
            <w:tcW w:w="33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Filed Herewith as Prospectus</w:t>
            </w: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Limitation upon the liability of the Depositary</w:t>
            </w:r>
          </w:p>
        </w:tc>
        <w:tc>
          <w:tcPr>
            <w:tcW w:w="3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Face of Receipt - Paragraph (8);</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33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w w:val="98"/>
              </w:rPr>
              <w:t>Reverse of Receipt - Paragraphs (20) and (21).</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Fees and charges which may be imposed directly or indirectly on</w:t>
            </w:r>
          </w:p>
        </w:tc>
        <w:tc>
          <w:tcPr>
            <w:tcW w:w="3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Face of Receipt - Paragraph (11).</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holders of ADSs</w:t>
            </w:r>
          </w:p>
        </w:tc>
        <w:tc>
          <w:tcPr>
            <w:tcW w:w="11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Item 2.</w:t>
            </w:r>
          </w:p>
        </w:tc>
        <w:tc>
          <w:tcPr>
            <w:tcW w:w="400" w:type="dxa"/>
            <w:vAlign w:val="bottom"/>
          </w:tcPr>
          <w:p>
            <w:pPr>
              <w:spacing w:after="0"/>
              <w:rPr>
                <w:sz w:val="24"/>
                <w:szCs w:val="24"/>
                <w:color w:val="auto"/>
              </w:rPr>
            </w:pPr>
          </w:p>
        </w:tc>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AVAILABLE INFORMATION</w:t>
            </w:r>
          </w:p>
        </w:tc>
        <w:tc>
          <w:tcPr>
            <w:tcW w:w="3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Face of Receipt - Paragraph (14).</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subject to the periodic reporting requirements of the United States Securities Exchange Act of 1934, as amended, and, accordingly, files certain reports with, and submits certain reports to, the United States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These reports can be retrieved from the Commission’s internet website (www.sec.gov) and can be inspected and copied at the public reference facilities maintained by the Commission at 100 F Street, N.E., Washington D.C. 20549.</w:t>
      </w:r>
    </w:p>
    <w:p>
      <w:pPr>
        <w:spacing w:after="0" w:line="2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PROSPECTUS</w:t>
      </w:r>
    </w:p>
    <w:p>
      <w:pPr>
        <w:spacing w:after="0" w:line="229" w:lineRule="exact"/>
        <w:rPr>
          <w:sz w:val="20"/>
          <w:szCs w:val="20"/>
          <w:color w:val="auto"/>
        </w:rPr>
      </w:pPr>
    </w:p>
    <w:p>
      <w:pPr>
        <w:jc w:val="both"/>
        <w:ind w:left="180" w:right="199"/>
        <w:spacing w:after="0" w:line="266" w:lineRule="auto"/>
        <w:rPr>
          <w:sz w:val="20"/>
          <w:szCs w:val="20"/>
          <w:color w:val="auto"/>
        </w:rPr>
      </w:pPr>
      <w:r>
        <w:rPr>
          <w:rFonts w:ascii="Times New Roman" w:cs="Times New Roman" w:eastAsia="Times New Roman" w:hAnsi="Times New Roman"/>
          <w:sz w:val="18"/>
          <w:szCs w:val="18"/>
          <w:color w:val="auto"/>
        </w:rPr>
        <w:t xml:space="preserve">The Prospectus consists of the proposed form of American Depositary Receipt included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Form of Amendment No. 1 to Deposit Agreement filed as Exhibit (a)(i) to this Post-Effective Amendment No. 1 to the Registration Statement on Form F-6 and is incorporated herein by reference.</w:t>
      </w: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13335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jc w:val="both"/>
        <w:ind w:left="1300" w:hanging="644"/>
        <w:spacing w:after="0" w:line="226"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Form of Amendment No. 1 to Deposit Agreement, by and among Trident Digital Tech Holdings Ltd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Citibank, N.A., as depositary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xml:space="preserve">”), and all Holders and Beneficial Owners of American Depositary Shares issued thereunder.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Filed herewith as Exhibit (a)(i).</w:t>
      </w:r>
    </w:p>
    <w:p>
      <w:pPr>
        <w:spacing w:after="0" w:line="200" w:lineRule="exact"/>
        <w:rPr>
          <w:rFonts w:ascii="Times New Roman" w:cs="Times New Roman" w:eastAsia="Times New Roman" w:hAnsi="Times New Roman"/>
          <w:sz w:val="18"/>
          <w:szCs w:val="18"/>
          <w:color w:val="auto"/>
        </w:rPr>
      </w:pPr>
    </w:p>
    <w:p>
      <w:pPr>
        <w:ind w:left="1300" w:firstLine="4"/>
        <w:spacing w:after="0" w:line="292" w:lineRule="auto"/>
        <w:tabs>
          <w:tab w:leader="none" w:pos="158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Agreement, dated as of September 11, 2024, by and among the Company, the Depositary, and all Holders and Beneficial Owners of American Depositary Shares issued thereunder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Filed herewith as Exhibit (a)(ii).</w:t>
      </w:r>
    </w:p>
    <w:p>
      <w:pPr>
        <w:spacing w:after="0" w:line="30" w:lineRule="exact"/>
        <w:rPr>
          <w:rFonts w:ascii="Times New Roman" w:cs="Times New Roman" w:eastAsia="Times New Roman" w:hAnsi="Times New Roman"/>
          <w:sz w:val="18"/>
          <w:szCs w:val="18"/>
          <w:color w:val="auto"/>
        </w:rPr>
      </w:pPr>
    </w:p>
    <w:p>
      <w:pPr>
        <w:ind w:left="1300" w:hanging="644"/>
        <w:spacing w:after="0" w:line="292"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agreement to which the Depositary is a party relating to the issuance of the American Depositary Shares registered hereunder or the custody of the deposited securities represented thereby.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None.</w:t>
      </w:r>
    </w:p>
    <w:p>
      <w:pPr>
        <w:spacing w:after="0" w:line="30" w:lineRule="exact"/>
        <w:rPr>
          <w:rFonts w:ascii="Times New Roman" w:cs="Times New Roman" w:eastAsia="Times New Roman" w:hAnsi="Times New Roman"/>
          <w:sz w:val="18"/>
          <w:szCs w:val="18"/>
          <w:color w:val="auto"/>
        </w:rPr>
      </w:pPr>
    </w:p>
    <w:p>
      <w:pPr>
        <w:ind w:left="1300" w:hanging="644"/>
        <w:spacing w:after="0" w:line="292"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Every material contract relating to the deposited securities between the Depositary and the issuer of the deposited securities in effect at any time within the last three years.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None.</w:t>
      </w:r>
    </w:p>
    <w:p>
      <w:pPr>
        <w:spacing w:after="0" w:line="1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Opinion of counsel for the Depositary as to the legality of the securities to be registered.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None.</w:t>
      </w:r>
    </w:p>
    <w:p>
      <w:pPr>
        <w:spacing w:after="0" w:line="77" w:lineRule="exact"/>
        <w:rPr>
          <w:rFonts w:ascii="Times New Roman" w:cs="Times New Roman" w:eastAsia="Times New Roman" w:hAnsi="Times New Roman"/>
          <w:sz w:val="36"/>
          <w:szCs w:val="36"/>
          <w:color w:val="auto"/>
          <w:vertAlign w:val="superscript"/>
        </w:rPr>
      </w:pPr>
    </w:p>
    <w:p>
      <w:pPr>
        <w:ind w:left="1300" w:hanging="644"/>
        <w:spacing w:after="0" w:line="229" w:lineRule="auto"/>
        <w:tabs>
          <w:tab w:leader="none" w:pos="130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Certificate under Rule 466.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None.</w:t>
      </w:r>
    </w:p>
    <w:p>
      <w:pPr>
        <w:spacing w:after="0" w:line="78" w:lineRule="exact"/>
        <w:rPr>
          <w:rFonts w:ascii="Times New Roman" w:cs="Times New Roman" w:eastAsia="Times New Roman" w:hAnsi="Times New Roman"/>
          <w:sz w:val="36"/>
          <w:szCs w:val="36"/>
          <w:color w:val="auto"/>
          <w:vertAlign w:val="superscript"/>
        </w:rPr>
      </w:pPr>
    </w:p>
    <w:p>
      <w:pPr>
        <w:ind w:left="1300" w:hanging="644"/>
        <w:spacing w:after="0" w:line="188" w:lineRule="auto"/>
        <w:tabs>
          <w:tab w:leader="none" w:pos="130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Powers of Attorney for certain officers and directors and the authorized representative of the Company.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Set forth on the signature pages hereto.</w:t>
      </w:r>
    </w:p>
    <w:p>
      <w:pPr>
        <w:spacing w:after="0" w:line="2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undertakes to make available at the principal office of the Depositary in the United States, for inspection by holders of ADSs, any reports and communications received from the issuer of the deposited securities which are both (1) received by the Depositary as the holder of the deposited securities, and (2) made generally available to the holders of the underlying securities by the issuer.</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fees charged is not disclosed in the prospectus, the Depositary undertakes to prepare a separate document stating the amount of any fee charged and describing the service for which it is charged and to deliver promptly a copy of such fee schedule without charge to anyone upon request. The Depositary undertakes to notify each registered holder of an ADS thirty (30) days before any change in the fee schedule.</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Citibank, N.A., acting solely on behalf of the legal entity created by the Deposit Agreement, by and among Trident Digital Tech Holdings Ltd, Citibank, N.A., as depositary, and all Holders and Beneficial Owners of American Depositary Shares issued thereunder, as amended, certifies that it has reasonable grounds to believe that all the requirements for filing on Form F-6 are met and has duly caused this Post-Effective Amendment No. 1 to Registration Statement on Form F-6 to be signed on its behalf by the undersigned, thereunto duly authorized, in the City of New York, State of New York, on the 7th day of April, 2026.</w:t>
      </w:r>
    </w:p>
    <w:p>
      <w:pPr>
        <w:spacing w:after="0" w:line="18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Legal entity created by the Deposit Agreement under which</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the American Depositary Shares registered hereunder are to</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be issued, each American Depositary Share representing the</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right to receive two hundred forty (240) Class B ordinary</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shares of Trident Digital Tech Holdings Ltd</w:t>
      </w:r>
    </w:p>
    <w:p>
      <w:pPr>
        <w:spacing w:after="0" w:line="20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CITIBANK, N.A., solely in its capacity as Depositary</w:t>
      </w:r>
    </w:p>
    <w:p>
      <w:pPr>
        <w:spacing w:after="0" w:line="229" w:lineRule="exact"/>
        <w:rPr>
          <w:sz w:val="20"/>
          <w:szCs w:val="20"/>
          <w:color w:val="auto"/>
        </w:rPr>
      </w:pPr>
    </w:p>
    <w:p>
      <w:pPr>
        <w:ind w:left="6860"/>
        <w:spacing w:after="0"/>
        <w:tabs>
          <w:tab w:leader="none" w:pos="7300" w:val="left"/>
        </w:tabs>
        <w:rPr>
          <w:sz w:val="20"/>
          <w:szCs w:val="20"/>
          <w:color w:val="auto"/>
        </w:rPr>
      </w:pPr>
      <w:r>
        <w:rPr>
          <w:rFonts w:ascii="Times New Roman" w:cs="Times New Roman" w:eastAsia="Times New Roman" w:hAnsi="Times New Roman"/>
          <w:sz w:val="18"/>
          <w:szCs w:val="18"/>
          <w:color w:val="auto"/>
        </w:rPr>
        <w:t>By:</w:t>
        <w:tab/>
        <w:t>/s/ Joseph 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Joseph Connor</w:t>
      </w:r>
    </w:p>
    <w:p>
      <w:pPr>
        <w:spacing w:after="0" w:line="23" w:lineRule="exact"/>
        <w:rPr>
          <w:sz w:val="20"/>
          <w:szCs w:val="20"/>
          <w:color w:val="auto"/>
        </w:rPr>
      </w:pPr>
    </w:p>
    <w:p>
      <w:pPr>
        <w:ind w:left="7320"/>
        <w:spacing w:after="0"/>
        <w:tabs>
          <w:tab w:leader="none" w:pos="7840" w:val="left"/>
        </w:tabs>
        <w:rPr>
          <w:sz w:val="20"/>
          <w:szCs w:val="20"/>
          <w:color w:val="auto"/>
        </w:rPr>
      </w:pPr>
      <w:r>
        <w:rPr>
          <w:rFonts w:ascii="Times New Roman" w:cs="Times New Roman" w:eastAsia="Times New Roman" w:hAnsi="Times New Roman"/>
          <w:sz w:val="18"/>
          <w:szCs w:val="18"/>
          <w:color w:val="auto"/>
        </w:rPr>
        <w:t>Title:</w:t>
        <w:tab/>
        <w:t>Attorney-in-Fact</w:t>
      </w:r>
    </w:p>
    <w:p>
      <w:pPr>
        <w:spacing w:after="0" w:line="30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Trident Digital Tech Holdings Ltd certifies that it has reasonable grounds to believe that all the requirements for filing on Form F-6 are met and has duly caused this Post-Effective Amendment No. 1 to Registration Statement on Form F-6 to be signed on its behalf by the undersigned thereunto duly authorized, in Singapore on April 7, 2026.</w:t>
      </w:r>
    </w:p>
    <w:p>
      <w:pPr>
        <w:spacing w:after="0" w:line="172"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9" w:lineRule="exact"/>
        <w:rPr>
          <w:sz w:val="20"/>
          <w:szCs w:val="20"/>
          <w:color w:val="auto"/>
        </w:rPr>
      </w:pPr>
    </w:p>
    <w:p>
      <w:pPr>
        <w:ind w:left="6660"/>
        <w:spacing w:after="0"/>
        <w:tabs>
          <w:tab w:leader="none" w:pos="7080" w:val="left"/>
        </w:tabs>
        <w:rPr>
          <w:sz w:val="20"/>
          <w:szCs w:val="20"/>
          <w:color w:val="auto"/>
        </w:rPr>
      </w:pPr>
      <w:r>
        <w:rPr>
          <w:rFonts w:ascii="Times New Roman" w:cs="Times New Roman" w:eastAsia="Times New Roman" w:hAnsi="Times New Roman"/>
          <w:sz w:val="18"/>
          <w:szCs w:val="18"/>
          <w:color w:val="auto"/>
        </w:rPr>
        <w:t>By:</w:t>
        <w:tab/>
        <w:t>/s/ Soon Huat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Soon Huat Lim</w:t>
      </w:r>
    </w:p>
    <w:p>
      <w:pPr>
        <w:spacing w:after="0" w:line="23" w:lineRule="exact"/>
        <w:rPr>
          <w:sz w:val="20"/>
          <w:szCs w:val="20"/>
          <w:color w:val="auto"/>
        </w:rPr>
      </w:pPr>
    </w:p>
    <w:p>
      <w:pPr>
        <w:ind w:left="7100"/>
        <w:spacing w:after="0"/>
        <w:tabs>
          <w:tab w:leader="none" w:pos="7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30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POWERS OF ATTORNEY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KNOW ALL PERSONS BY THESE PRESENTS</w:t>
      </w:r>
      <w:r>
        <w:rPr>
          <w:rFonts w:ascii="Times New Roman" w:cs="Times New Roman" w:eastAsia="Times New Roman" w:hAnsi="Times New Roman"/>
          <w:sz w:val="18"/>
          <w:szCs w:val="18"/>
          <w:color w:val="auto"/>
        </w:rPr>
        <w:t>, that each person whose signature appears below constitutes and appoints Soon Huat Lim,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as his/her true and lawful attorney-in-fact and agent, with full power of substitution, for him/her and in his/her name, place and stead, in any and all such capacities, to sign any and all amendments, including post-effective amendments, and supplements to this Registration Statement, and to file the same, with all exhibits thereto and other documents in connection therewith, with the United States Securities and Exchange Commission, granting unto said attorney-in-fact and agent full power and authority to do and perform each and every act and thing requisite and necessary to be done in and about the premises, as fully to all intents and purposes as s/he might or could do in person, hereby ratifying and confirming all that said attorney-in-fact and agent, or his/her substitute or substitutes, may lawfully do or cause to be done by virtue hereof.</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Post-Effective Amendment No. 1 to Registration Statement on Form F-6 has been signed by the following persons in the following capacities on April 7, 2026.</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w w:val="98"/>
              </w:rPr>
              <w:t>Signature</w:t>
            </w:r>
          </w:p>
        </w:tc>
        <w:tc>
          <w:tcPr>
            <w:tcW w:w="3440" w:type="dxa"/>
            <w:vAlign w:val="bottom"/>
          </w:tcPr>
          <w:p>
            <w:pPr>
              <w:spacing w:after="0"/>
              <w:rPr>
                <w:sz w:val="17"/>
                <w:szCs w:val="17"/>
                <w:color w:val="auto"/>
              </w:rPr>
            </w:pPr>
          </w:p>
        </w:tc>
        <w:tc>
          <w:tcPr>
            <w:tcW w:w="71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Title</w:t>
            </w:r>
          </w:p>
        </w:tc>
      </w:tr>
      <w:tr>
        <w:trPr>
          <w:trHeight w:val="20"/>
        </w:trPr>
        <w:tc>
          <w:tcPr>
            <w:tcW w:w="70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r>
      <w:tr>
        <w:trPr>
          <w:trHeight w:val="434"/>
        </w:trPr>
        <w:tc>
          <w:tcPr>
            <w:tcW w:w="7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71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4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Soon Huat Lim</w:t>
            </w:r>
          </w:p>
        </w:tc>
        <w:tc>
          <w:tcPr>
            <w:tcW w:w="71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28"/>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Soon Huat Lim</w:t>
            </w: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414"/>
        </w:trPr>
        <w:tc>
          <w:tcPr>
            <w:tcW w:w="7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71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Director and Chief Technology Officer</w:t>
            </w:r>
          </w:p>
        </w:tc>
      </w:tr>
      <w:tr>
        <w:trPr>
          <w:trHeight w:val="228"/>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Poh Kiong Tan</w:t>
            </w: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414"/>
        </w:trPr>
        <w:tc>
          <w:tcPr>
            <w:tcW w:w="4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How Teck Lim</w:t>
            </w:r>
          </w:p>
        </w:tc>
        <w:tc>
          <w:tcPr>
            <w:tcW w:w="71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How Teck Lim</w:t>
            </w: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414"/>
        </w:trPr>
        <w:tc>
          <w:tcPr>
            <w:tcW w:w="4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Noi Keng Koh</w:t>
            </w:r>
          </w:p>
        </w:tc>
        <w:tc>
          <w:tcPr>
            <w:tcW w:w="71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Noi Keng Koh</w:t>
            </w: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414"/>
        </w:trPr>
        <w:tc>
          <w:tcPr>
            <w:tcW w:w="4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Chwee Koh Chua</w:t>
            </w:r>
          </w:p>
        </w:tc>
        <w:tc>
          <w:tcPr>
            <w:tcW w:w="71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Chwee Koh Chua</w:t>
            </w: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395"/>
        </w:trPr>
        <w:tc>
          <w:tcPr>
            <w:tcW w:w="7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71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7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71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34"/>
        </w:trPr>
        <w:tc>
          <w:tcPr>
            <w:tcW w:w="4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Haiyan Huang</w:t>
            </w:r>
          </w:p>
        </w:tc>
        <w:tc>
          <w:tcPr>
            <w:tcW w:w="71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228"/>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Haiyan Huang</w:t>
            </w: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549"/>
        </w:trPr>
        <w:tc>
          <w:tcPr>
            <w:tcW w:w="7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b w:val="1"/>
                <w:bCs w:val="1"/>
                <w:color w:val="auto"/>
              </w:rPr>
              <w:t>II-5</w:t>
            </w:r>
          </w:p>
        </w:tc>
      </w:tr>
    </w:tbl>
    <w:p>
      <w:pPr>
        <w:sectPr>
          <w:pgSz w:w="11900" w:h="16838" w:orient="portrait"/>
          <w:cols w:equalWidth="0" w:num="1">
            <w:col w:w="11240"/>
          </w:cols>
          <w:pgMar w:left="320" w:top="792"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 OF AUTHORIZED REPRESENTATIVE OF THE REGISTRANT IN THE UNITED STATES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Securities Act of 1933, as amended, the undersigned, the duly authorized representative in the United States of Trident Digital Tech Holdings Ltd has signed this Post-Effective Amendment No. 1 to Registration Statement on Form F-6 in New York, New York on April 7,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17145</wp:posOffset>
            </wp:positionV>
            <wp:extent cx="24942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Colleen A. De Vries</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 Senior Vice-President on behalf of Cogency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Global Inc.</w:t>
      </w:r>
    </w:p>
    <w:p>
      <w:pPr>
        <w:spacing w:after="0" w:line="3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Index to Exhibits</w:t>
            </w:r>
          </w:p>
        </w:tc>
        <w:tc>
          <w:tcPr>
            <w:tcW w:w="21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30"/>
        </w:trPr>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Sequentially</w:t>
            </w:r>
          </w:p>
        </w:tc>
      </w:tr>
      <w:tr>
        <w:trPr>
          <w:trHeight w:val="198"/>
        </w:trPr>
        <w:tc>
          <w:tcPr>
            <w:tcW w:w="580" w:type="dxa"/>
            <w:vAlign w:val="bottom"/>
            <w:tcBorders>
              <w:bottom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8"/>
              </w:rPr>
              <w:t>Exhibit</w:t>
            </w:r>
          </w:p>
        </w:tc>
        <w:tc>
          <w:tcPr>
            <w:tcW w:w="1100" w:type="dxa"/>
            <w:vAlign w:val="bottom"/>
          </w:tcPr>
          <w:p>
            <w:pPr>
              <w:spacing w:after="0"/>
              <w:rPr>
                <w:sz w:val="17"/>
                <w:szCs w:val="17"/>
                <w:color w:val="auto"/>
              </w:rPr>
            </w:pPr>
          </w:p>
        </w:tc>
        <w:tc>
          <w:tcPr>
            <w:tcW w:w="800" w:type="dxa"/>
            <w:vAlign w:val="bottom"/>
            <w:tcBorders>
              <w:bottom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8"/>
              </w:rPr>
              <w:t>Document</w:t>
            </w:r>
          </w:p>
        </w:tc>
        <w:tc>
          <w:tcPr>
            <w:tcW w:w="3800" w:type="dxa"/>
            <w:vAlign w:val="bottom"/>
            <w:gridSpan w:val="2"/>
          </w:tcPr>
          <w:p>
            <w:pPr>
              <w:spacing w:after="0"/>
              <w:rPr>
                <w:sz w:val="17"/>
                <w:szCs w:val="17"/>
                <w:color w:val="auto"/>
              </w:rPr>
            </w:pPr>
          </w:p>
        </w:tc>
        <w:tc>
          <w:tcPr>
            <w:tcW w:w="2160" w:type="dxa"/>
            <w:vAlign w:val="bottom"/>
          </w:tcPr>
          <w:p>
            <w:pPr>
              <w:spacing w:after="0"/>
              <w:rPr>
                <w:sz w:val="17"/>
                <w:szCs w:val="17"/>
                <w:color w:val="auto"/>
              </w:rPr>
            </w:pPr>
          </w:p>
        </w:tc>
        <w:tc>
          <w:tcPr>
            <w:tcW w:w="1220" w:type="dxa"/>
            <w:vAlign w:val="bottom"/>
            <w:tcBorders>
              <w:bottom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7"/>
              </w:rPr>
              <w:t>Numbered Page</w:t>
            </w:r>
          </w:p>
        </w:tc>
      </w:tr>
      <w:tr>
        <w:trPr>
          <w:trHeight w:val="453"/>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w:t>
            </w:r>
          </w:p>
        </w:tc>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of Amendment No. 1 to Deposit Agreement</w:t>
            </w:r>
          </w:p>
        </w:tc>
        <w:tc>
          <w:tcPr>
            <w:tcW w:w="21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32"/>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(a)(ii)</w:t>
            </w:r>
          </w:p>
        </w:tc>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Deposit Agreement</w:t>
            </w:r>
          </w:p>
        </w:tc>
        <w:tc>
          <w:tcPr>
            <w:tcW w:w="21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0139"/>
          </w:cols>
          <w:pgMar w:left="320" w:top="783" w:right="144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TRIDENT DIGITAL TECH HOLDINGS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Depositary,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jc w:val="center"/>
        <w:ind w:left="2080" w:right="2079"/>
        <w:spacing w:after="0" w:line="261" w:lineRule="auto"/>
        <w:rPr>
          <w:sz w:val="20"/>
          <w:szCs w:val="20"/>
          <w:color w:val="auto"/>
        </w:rPr>
      </w:pPr>
      <w:r>
        <w:rPr>
          <w:rFonts w:ascii="Times New Roman" w:cs="Times New Roman" w:eastAsia="Times New Roman" w:hAnsi="Times New Roman"/>
          <w:sz w:val="18"/>
          <w:szCs w:val="18"/>
          <w:color w:val="auto"/>
        </w:rPr>
        <w:t>ALL HOLDERS AND BENEFICIAL OWNERS OF AMERICAN DEPOSITARY SHARES OUTSTANDING UNDER THE TERMS OF THE DEPOSIT AGREEMENT, DATED AS OF SEPTEMBER 11, 2024</w:t>
      </w:r>
    </w:p>
    <w:p>
      <w:pPr>
        <w:spacing w:after="0" w:line="180"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Deposit Agreement</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April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377190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600" w:type="dxa"/>
            <w:vAlign w:val="bottom"/>
          </w:tcPr>
          <w:p>
            <w:pPr>
              <w:spacing w:after="0"/>
              <w:rPr>
                <w:sz w:val="17"/>
                <w:szCs w:val="17"/>
                <w:color w:val="auto"/>
              </w:rPr>
            </w:pPr>
          </w:p>
        </w:tc>
        <w:tc>
          <w:tcPr>
            <w:tcW w:w="2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37"/>
        </w:trPr>
        <w:tc>
          <w:tcPr>
            <w:tcW w:w="19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660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Definitions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1.02</w:t>
            </w:r>
          </w:p>
        </w:tc>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Effective Date</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6800" w:type="dxa"/>
            <w:vAlign w:val="bottom"/>
            <w:gridSpan w:val="2"/>
          </w:tcPr>
          <w:p>
            <w:pPr>
              <w:spacing w:after="0"/>
              <w:rPr>
                <w:sz w:val="18"/>
                <w:szCs w:val="18"/>
                <w:color w:val="auto"/>
              </w:rPr>
            </w:pPr>
          </w:p>
        </w:tc>
        <w:tc>
          <w:tcPr>
            <w:tcW w:w="2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 AMENDMENTS TO DEPOSIT AGREEMENT</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2.01</w:t>
            </w:r>
          </w:p>
        </w:tc>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Deposit Agreement</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2.02</w:t>
            </w:r>
          </w:p>
        </w:tc>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Amendments Binding on all Holders and Beneficial Owners</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6800" w:type="dxa"/>
            <w:vAlign w:val="bottom"/>
            <w:gridSpan w:val="2"/>
          </w:tcPr>
          <w:p>
            <w:pPr>
              <w:spacing w:after="0"/>
              <w:rPr>
                <w:sz w:val="18"/>
                <w:szCs w:val="18"/>
                <w:color w:val="auto"/>
              </w:rPr>
            </w:pPr>
          </w:p>
        </w:tc>
        <w:tc>
          <w:tcPr>
            <w:tcW w:w="2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III AMENDMENTS TO THE FORM OF ADR</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3.01</w:t>
            </w:r>
          </w:p>
        </w:tc>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ADR Amendments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3.02</w:t>
            </w:r>
          </w:p>
        </w:tc>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of Ratio</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6800" w:type="dxa"/>
            <w:vAlign w:val="bottom"/>
            <w:gridSpan w:val="2"/>
          </w:tcPr>
          <w:p>
            <w:pPr>
              <w:spacing w:after="0"/>
              <w:rPr>
                <w:sz w:val="18"/>
                <w:szCs w:val="18"/>
                <w:color w:val="auto"/>
              </w:rPr>
            </w:pPr>
          </w:p>
        </w:tc>
        <w:tc>
          <w:tcPr>
            <w:tcW w:w="2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IV REPRESENTATIONS AND WARRANTIES</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4.01</w:t>
            </w:r>
          </w:p>
        </w:tc>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V MISCELLANEOUS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5.01</w:t>
            </w:r>
          </w:p>
        </w:tc>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New ADRs</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5.02</w:t>
            </w:r>
          </w:p>
        </w:tc>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 of Amendment to Holders of ADSs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5.03</w:t>
            </w:r>
          </w:p>
        </w:tc>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Indemnification</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5.04</w:t>
            </w:r>
          </w:p>
        </w:tc>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Ratification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5.05</w:t>
            </w:r>
          </w:p>
        </w:tc>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Governing Law</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5.06</w:t>
            </w:r>
          </w:p>
        </w:tc>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Counterparts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A – FORM OF ADR</w:t>
            </w:r>
          </w:p>
        </w:tc>
        <w:tc>
          <w:tcPr>
            <w:tcW w:w="2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B – FORM OF DEPOSITARY NOTICE</w:t>
            </w:r>
          </w:p>
        </w:tc>
        <w:tc>
          <w:tcPr>
            <w:tcW w:w="21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49"/>
        </w:trPr>
        <w:tc>
          <w:tcPr>
            <w:tcW w:w="1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83"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u w:val="single" w:color="auto"/>
          <w:color w:val="auto"/>
        </w:rPr>
        <w:t>AMENDMENT NO. 1 TO DEPOSIT AGREEMENT</w:t>
      </w:r>
    </w:p>
    <w:p>
      <w:pPr>
        <w:spacing w:after="0" w:line="225"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18"/>
          <w:szCs w:val="18"/>
          <w:color w:val="auto"/>
        </w:rPr>
        <w:t>AMENDMENT NO. 1 TO DEPOSIT AGREEMENT dated as of April 24, 2026 (“</w:t>
      </w:r>
      <w:r>
        <w:rPr>
          <w:rFonts w:ascii="Times New Roman" w:cs="Times New Roman" w:eastAsia="Times New Roman" w:hAnsi="Times New Roman"/>
          <w:sz w:val="18"/>
          <w:szCs w:val="18"/>
          <w:u w:val="single" w:color="auto"/>
          <w:color w:val="auto"/>
        </w:rPr>
        <w:t>Amendment No. 1</w:t>
      </w:r>
      <w:r>
        <w:rPr>
          <w:rFonts w:ascii="Times New Roman" w:cs="Times New Roman" w:eastAsia="Times New Roman" w:hAnsi="Times New Roman"/>
          <w:sz w:val="18"/>
          <w:szCs w:val="18"/>
          <w:color w:val="auto"/>
        </w:rPr>
        <w:t>”), by and among Trident Digital Tech Holdings Ltd, an exempted company incorporated with limited liability under the laws of the Cayman Islands, and its successors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Citibank, N.A., a national banking association organized under the laws of the United States of America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and all Holders and Beneficial Owners of American Depositary Shares issued pursuant to, and outstanding as of the date hereof under, the Deposit Agreement (as hereinafter defined).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 THAT:</w:t>
      </w:r>
    </w:p>
    <w:p>
      <w:pPr>
        <w:spacing w:after="0" w:line="22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Depositary entered into that certain Deposit Agreement, dated as of September 11, 2024 (as 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the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for the creation of ADSs (as defined in the Deposit Agreement) representing the Shares (as defined in the Deposit Agreement) deposited thereunder and for the execution and delivery of American Depositary Receipts (“</w:t>
      </w:r>
      <w:r>
        <w:rPr>
          <w:rFonts w:ascii="Times New Roman" w:cs="Times New Roman" w:eastAsia="Times New Roman" w:hAnsi="Times New Roman"/>
          <w:sz w:val="18"/>
          <w:szCs w:val="18"/>
          <w:u w:val="single" w:color="auto"/>
          <w:color w:val="auto"/>
        </w:rPr>
        <w:t>ADRs</w:t>
      </w:r>
      <w:r>
        <w:rPr>
          <w:rFonts w:ascii="Times New Roman" w:cs="Times New Roman" w:eastAsia="Times New Roman" w:hAnsi="Times New Roman"/>
          <w:sz w:val="18"/>
          <w:szCs w:val="18"/>
          <w:color w:val="auto"/>
        </w:rPr>
        <w:t>”) in respect of the ADSs issued in certificated form; and</w:t>
      </w:r>
    </w:p>
    <w:p>
      <w:pPr>
        <w:spacing w:after="0" w:line="17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(a) change the ADS-to-Share ratio from the existing ratio of one (1) ADS to eight (8) Shares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new ratio of one (1) ADS to two hundred forty (240) Shares; (b) amend the Deposit Agreement, the ADRs currently outstanding and the form of ADR annexed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Deposit Agreement, in each case pursuant to Section 6.1 of the Deposit Agreement, to reflect such changes; and (c) give notice thereof to all Holders (as defined in the Deposit Agreement) of ADSs.</w:t>
      </w:r>
    </w:p>
    <w:p>
      <w:pPr>
        <w:spacing w:after="0" w:line="17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good and valuable consideration, the receipt and sufficiency of which are hereby acknowledged,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and the Depositary hereby agree to amend the Deposit Agreement, the ADRs currently outstanding and the form of ADR annexed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Deposit Agreement as follows:</w:t>
      </w:r>
    </w:p>
    <w:p>
      <w:pPr>
        <w:spacing w:after="0" w:line="26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Unless otherwise specified in this Amendment No. 1, all capitalized terms used, but not defined, herein shall have the meanings given to such terms in the Deposit Agreement.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mean the date set forth above and as of which this Amendment No. 1 shall become effective.</w:t>
      </w: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AMENDMENTS TO DEPOSIT AGREEMENT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All references in the Deposit Agreement to the terms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shall, as of the Effective Date, refer to the Deposit Agreement, dated as of September 11, 2024, as amended by Amendment No. 1 to Deposit Agreement, dated as of April 24, 2026, and as further amended and supplemented after the Effective Date.</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Amendments Binding on all Holders and Beneficial Owners</w:t>
      </w:r>
      <w:r>
        <w:rPr>
          <w:rFonts w:ascii="Times New Roman" w:cs="Times New Roman" w:eastAsia="Times New Roman" w:hAnsi="Times New Roman"/>
          <w:sz w:val="18"/>
          <w:szCs w:val="18"/>
          <w:color w:val="auto"/>
        </w:rPr>
        <w:t>. From and after the Effective Date, the Deposit Agreement, as amended by this Amendment No. 1, shall be binding on all Holders and Beneficial Owners of ADSs issued and outstanding as of the Effective Date and on all Holders and Beneficial Owners of ADSs issued after the Effective Date.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AMENDMENTS TO THE FORM OF ADR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ADR Amendments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61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phrase in the top, right-hand corner of the Form of ADR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Deposit Agreement and in each of the ADRs issued and outstanding under the terms of the Deposit Agreement is hereby amended as of the Effective Date by deleting such phrase in its entirety and inserting the following in its stead:</w:t>
      </w:r>
    </w:p>
    <w:p>
      <w:pPr>
        <w:spacing w:after="0" w:line="176" w:lineRule="exact"/>
        <w:rPr>
          <w:sz w:val="20"/>
          <w:szCs w:val="20"/>
          <w:color w:val="auto"/>
        </w:rPr>
      </w:pPr>
    </w:p>
    <w:p>
      <w:pPr>
        <w:ind w:left="1300" w:right="660"/>
        <w:spacing w:after="0" w:line="282" w:lineRule="auto"/>
        <w:rPr>
          <w:sz w:val="20"/>
          <w:szCs w:val="20"/>
          <w:color w:val="auto"/>
        </w:rPr>
      </w:pPr>
      <w:r>
        <w:rPr>
          <w:rFonts w:ascii="Times New Roman" w:cs="Times New Roman" w:eastAsia="Times New Roman" w:hAnsi="Times New Roman"/>
          <w:sz w:val="18"/>
          <w:szCs w:val="18"/>
          <w:color w:val="auto"/>
        </w:rPr>
        <w:t>“American Depositary Shares (each American Depositary Share representing the right to receive two hundred forty (240) fully paid Class B ordinary shares)”.</w:t>
      </w:r>
    </w:p>
    <w:p>
      <w:pPr>
        <w:spacing w:after="0" w:line="25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7" w:name="page18"/>
    <w:bookmarkEnd w:id="17"/>
    <w:p>
      <w:pPr>
        <w:jc w:val="both"/>
        <w:ind w:firstLine="1304"/>
        <w:spacing w:after="0" w:line="266" w:lineRule="auto"/>
        <w:tabs>
          <w:tab w:leader="none" w:pos="159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second sentence of the introductory paragraph of the Form of ADR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Deposit Agreement and in each of the ADRs issued and outstanding under the terms of the Deposit Agreement is hereby amended as of the Effective Date by deleting such sentence in its entirety and inserting the following in its stead:</w:t>
      </w:r>
    </w:p>
    <w:p>
      <w:pPr>
        <w:spacing w:after="0" w:line="176" w:lineRule="exact"/>
        <w:rPr>
          <w:sz w:val="20"/>
          <w:szCs w:val="20"/>
          <w:color w:val="auto"/>
        </w:rPr>
      </w:pPr>
    </w:p>
    <w:p>
      <w:pPr>
        <w:jc w:val="both"/>
        <w:ind w:left="1300" w:right="640"/>
        <w:spacing w:after="0" w:line="266" w:lineRule="auto"/>
        <w:rPr>
          <w:sz w:val="20"/>
          <w:szCs w:val="20"/>
          <w:color w:val="auto"/>
        </w:rPr>
      </w:pPr>
      <w:r>
        <w:rPr>
          <w:rFonts w:ascii="Times New Roman" w:cs="Times New Roman" w:eastAsia="Times New Roman" w:hAnsi="Times New Roman"/>
          <w:sz w:val="18"/>
          <w:szCs w:val="18"/>
          <w:color w:val="auto"/>
        </w:rPr>
        <w:t>“As of the date of issuance of this ADR, each one (1) ADS represents the right to receive two hundred forty (240) Shares deposited under the Deposit Agreement (as hereinafter defined) with the Custodian, which at the date of issuance of this ADR is Citibank, N.A. - Hong Kong (the “Custodian”).”</w:t>
      </w:r>
    </w:p>
    <w:p>
      <w:pPr>
        <w:spacing w:after="0" w:line="176" w:lineRule="exact"/>
        <w:rPr>
          <w:sz w:val="20"/>
          <w:szCs w:val="20"/>
          <w:color w:val="auto"/>
        </w:rPr>
      </w:pPr>
    </w:p>
    <w:p>
      <w:pPr>
        <w:jc w:val="both"/>
        <w:ind w:firstLine="1304"/>
        <w:spacing w:after="0" w:line="266" w:lineRule="auto"/>
        <w:tabs>
          <w:tab w:leader="none" w:pos="161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first sentence of paragraph (1) of the form of ADR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Deposit Agreement and in each of the ADRs issued and outstanding under the terms of the Deposit Agreement is hereby amended as of the Effective Date by deleting such sentence in its entirety and inserting the following in its stead:</w:t>
      </w:r>
    </w:p>
    <w:p>
      <w:pPr>
        <w:spacing w:after="0" w:line="176" w:lineRule="exact"/>
        <w:rPr>
          <w:sz w:val="20"/>
          <w:szCs w:val="20"/>
          <w:color w:val="auto"/>
        </w:rPr>
      </w:pPr>
    </w:p>
    <w:p>
      <w:pPr>
        <w:jc w:val="both"/>
        <w:ind w:left="1300" w:right="660"/>
        <w:spacing w:after="0" w:line="258" w:lineRule="auto"/>
        <w:rPr>
          <w:sz w:val="20"/>
          <w:szCs w:val="20"/>
          <w:color w:val="auto"/>
        </w:rPr>
      </w:pPr>
      <w:r>
        <w:rPr>
          <w:rFonts w:ascii="Times New Roman" w:cs="Times New Roman" w:eastAsia="Times New Roman" w:hAnsi="Times New Roman"/>
          <w:sz w:val="18"/>
          <w:szCs w:val="18"/>
          <w:color w:val="auto"/>
        </w:rPr>
        <w:t>“This American Depositary Receipt is one of an issue of American Depositary Receipts (“ADRs”), all issued and to be issued upon the terms and conditions set forth in the Deposit Agreement, dated as of September 11, 2024, and as amended by Amendment No. 1 to Deposit Agreement, dated as of April 24, 2026 (as so amended and as further amended and supplemented from time to time, the “Deposit Agreement”), by and among the Company, the Depositary and all Holders and Beneficial Owners from time to time of the ADSs issued thereunder.”</w:t>
      </w:r>
    </w:p>
    <w:p>
      <w:pPr>
        <w:spacing w:after="0" w:line="183"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Change of Ratio</w:t>
      </w:r>
      <w:r>
        <w:rPr>
          <w:rFonts w:ascii="Times New Roman" w:cs="Times New Roman" w:eastAsia="Times New Roman" w:hAnsi="Times New Roman"/>
          <w:sz w:val="18"/>
          <w:szCs w:val="18"/>
          <w:color w:val="auto"/>
        </w:rPr>
        <w:t xml:space="preserve">. All other references to the ADS-to-Share ratio made in the form of ADR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Deposit Agreement and in each of the ADRs outstanding, as of the Effective Date, under the terms of the Deposit Agreement shall, as of the Effective Date, refer to the ADS-to-Share ratio of “one (1) ADS to two hundred forty (240) Shares.”</w:t>
      </w:r>
    </w:p>
    <w:p>
      <w:pPr>
        <w:spacing w:after="0" w:line="27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REPRESENTATIONS AND WARRANTIES</w:t>
      </w:r>
    </w:p>
    <w:p>
      <w:pPr>
        <w:spacing w:after="0" w:line="225"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4.01</w:t>
      </w:r>
      <w:r>
        <w:rPr>
          <w:sz w:val="20"/>
          <w:szCs w:val="20"/>
          <w:color w:val="auto"/>
        </w:rPr>
        <w:tab/>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Company represents and warrants to, and agrees with, the Depositary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and Beneficial Owners, that:</w:t>
      </w:r>
    </w:p>
    <w:p>
      <w:pPr>
        <w:spacing w:after="0" w:line="207" w:lineRule="exact"/>
        <w:rPr>
          <w:sz w:val="20"/>
          <w:szCs w:val="20"/>
          <w:color w:val="auto"/>
        </w:rPr>
      </w:pPr>
    </w:p>
    <w:p>
      <w:pPr>
        <w:jc w:val="both"/>
        <w:ind w:firstLine="1304"/>
        <w:spacing w:after="0" w:line="258" w:lineRule="auto"/>
        <w:tabs>
          <w:tab w:leader="none" w:pos="162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No. 1, when executed and delivered by the Company, and the Deposit Agreement and all other documentation executed and delivered by the Company in connection therewith, will be and have been, respectively, duly and validly authorized, executed and delivered by the Company, and constitute the legal, valid and binding obligations of the Company, enforceable against the Company in accordance with their respective terms, subject to bankruptcy, insolvency, fraudulent transfer, moratorium and similar laws of general applicability relating to or affecting creditors’ rights and to general equity principles; and</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5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ensure the legality, validity, enforceability or admissibility into evidence of this Amendment No. 1 or the Deposit Agreement as amended hereby, or any other document furnished hereunder or thereunder in the Cayman Islands, neither of such agreements need to be filed or recorded with any court or other authority in the Cayman Islands, nor does any stamp or similar tax need be paid in the Cayman Islands on or in respect of such agreements; and</w:t>
      </w:r>
    </w:p>
    <w:p>
      <w:pPr>
        <w:spacing w:after="0" w:line="179"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information provided to the Depositary by the Company in connection with this Amendment No. 1 is true, accurate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New ADRs</w:t>
      </w:r>
      <w:r>
        <w:rPr>
          <w:rFonts w:ascii="Times New Roman" w:cs="Times New Roman" w:eastAsia="Times New Roman" w:hAnsi="Times New Roman"/>
          <w:sz w:val="18"/>
          <w:szCs w:val="18"/>
          <w:color w:val="auto"/>
        </w:rPr>
        <w:t xml:space="preserve">. From and after the Effective Date, the Depositary shall arrange to have new ADRs printed to reflect the changes to the form of ADR effected by this Amendment No. 1. All ADRs issued hereunder after the Effective Date, once such new ADRs are available, whether upon the deposit of Shares or other Deposited Securities or upon the transfer, combination or split up of existing ADRs, shall be substantially in the form of the specimen ADR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However, ADRs issued prior or subsequent to the date hereof, which do not reflect the changes to the form of ADR effected hereby, must be returned to the Depositary for exchange. The Depositary is authorized and directed to take any and all actions deemed necessary to effect the foregoing.</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9" w:name="page20"/>
    <w:bookmarkEnd w:id="19"/>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Notice of Amendment to Holders of ADSs</w:t>
      </w:r>
      <w:r>
        <w:rPr>
          <w:rFonts w:ascii="Times New Roman" w:cs="Times New Roman" w:eastAsia="Times New Roman" w:hAnsi="Times New Roman"/>
          <w:sz w:val="18"/>
          <w:szCs w:val="18"/>
          <w:color w:val="auto"/>
        </w:rPr>
        <w:t xml:space="preserve">. The Depositary is hereby directed to send a notice informing the Holders of ADSs,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(i) of the terms of this Amendment No. 1; (ii) of the Effective Date of this Amendment No. 1; (iii) that the Holder of ADRs, if any, are requested to surrender their ADRs in exchange for new ADRs reflecting the changes effected by this Amendment No. 1, as provided in Section 5.01 hereof; and (iv) that copies of this Amendment No. 1 may be retrieved from the Commission’s website at www.sec.gov and may be obtained from the Depositary and the Company upon request.</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The Company agrees to indemnify and hold harmless the Depositary (and any and all of its directors, employees, officers, and agents) for any and all liability it or they may incur as a result of the terms of this Amendment No. 1 and the transactions contemplated herein.</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Ratification</w:t>
      </w:r>
      <w:r>
        <w:rPr>
          <w:rFonts w:ascii="Times New Roman" w:cs="Times New Roman" w:eastAsia="Times New Roman" w:hAnsi="Times New Roman"/>
          <w:sz w:val="18"/>
          <w:szCs w:val="18"/>
          <w:color w:val="auto"/>
        </w:rPr>
        <w:t>. Except as expressly amended hereby, the terms, covenants and conditions of the Deposit Agreement as originally executed shall remain in full force and effect.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No. 1 shall be governed by and construed in accordance with the laws of the State of New York without reference to its principles of choice of law.</w:t>
      </w:r>
    </w:p>
    <w:p>
      <w:pPr>
        <w:spacing w:after="0" w:line="25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0" w:name="page21"/>
    <w:bookmarkEnd w:id="20"/>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No. 1 may be executed in any number of counterparts, each of which shall be deemed an original, and all of such counterparts together shall be deemed an original, and all such counterparts together shall constitute one and the same agreement.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[Reminder of page intentionally left blank. Signatures on following page.]</w:t>
      </w:r>
    </w:p>
    <w:p>
      <w:pPr>
        <w:spacing w:after="0" w:line="32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1" w:name="page22"/>
    <w:bookmarkEnd w:id="21"/>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and the Depositary have caused this Amendment No. 1 to be executed by representatives thereunto duly authorized as of the date set forth above.</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________________________________</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CITIBANK, N.A., as Depositary</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By:_________________________________</w:t>
      </w:r>
    </w:p>
    <w:p>
      <w:pPr>
        <w:spacing w:after="0" w:line="2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Title:</w:t>
      </w:r>
    </w:p>
    <w:p>
      <w:pPr>
        <w:spacing w:after="0" w:line="30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RECEIPT]</w:t>
      </w:r>
    </w:p>
    <w:p>
      <w:pPr>
        <w:spacing w:after="0" w:line="229" w:lineRule="exact"/>
        <w:rPr>
          <w:sz w:val="20"/>
          <w:szCs w:val="20"/>
          <w:color w:val="auto"/>
        </w:rPr>
      </w:pPr>
    </w:p>
    <w:p>
      <w:pPr>
        <w:spacing w:after="0"/>
        <w:tabs>
          <w:tab w:leader="none" w:pos="7300" w:val="left"/>
        </w:tabs>
        <w:rPr>
          <w:sz w:val="20"/>
          <w:szCs w:val="20"/>
          <w:color w:val="auto"/>
        </w:rPr>
      </w:pPr>
      <w:r>
        <w:rPr>
          <w:rFonts w:ascii="Times New Roman" w:cs="Times New Roman" w:eastAsia="Times New Roman" w:hAnsi="Times New Roman"/>
          <w:sz w:val="18"/>
          <w:szCs w:val="18"/>
          <w:color w:val="auto"/>
        </w:rPr>
        <w:t>Number: _______________</w:t>
      </w:r>
      <w:r>
        <w:rPr>
          <w:sz w:val="20"/>
          <w:szCs w:val="20"/>
          <w:color w:val="auto"/>
        </w:rPr>
        <w:tab/>
      </w:r>
      <w:r>
        <w:rPr>
          <w:rFonts w:ascii="Times New Roman" w:cs="Times New Roman" w:eastAsia="Times New Roman" w:hAnsi="Times New Roman"/>
          <w:sz w:val="17"/>
          <w:szCs w:val="17"/>
          <w:color w:val="auto"/>
        </w:rPr>
        <w:t>CUSIP NUMBER: _______________</w:t>
      </w:r>
    </w:p>
    <w:p>
      <w:pPr>
        <w:spacing w:after="0" w:line="225" w:lineRule="exact"/>
        <w:rPr>
          <w:sz w:val="20"/>
          <w:szCs w:val="20"/>
          <w:color w:val="auto"/>
        </w:rPr>
      </w:pPr>
    </w:p>
    <w:p>
      <w:pPr>
        <w:ind w:left="7320"/>
        <w:spacing w:after="0"/>
        <w:tabs>
          <w:tab w:leader="none" w:pos="8220" w:val="left"/>
          <w:tab w:leader="none" w:pos="9220" w:val="left"/>
          <w:tab w:leader="none" w:pos="9900" w:val="left"/>
          <w:tab w:leader="none" w:pos="10500" w:val="left"/>
        </w:tabs>
        <w:rPr>
          <w:sz w:val="20"/>
          <w:szCs w:val="20"/>
          <w:color w:val="auto"/>
        </w:rPr>
      </w:pPr>
      <w:r>
        <w:rPr>
          <w:rFonts w:ascii="Times New Roman" w:cs="Times New Roman" w:eastAsia="Times New Roman" w:hAnsi="Times New Roman"/>
          <w:sz w:val="18"/>
          <w:szCs w:val="18"/>
          <w:color w:val="auto"/>
        </w:rPr>
        <w:t>American</w:t>
        <w:tab/>
        <w:t>Depositary</w:t>
        <w:tab/>
        <w:t>Shares</w:t>
        <w:tab/>
        <w:t>(each</w:t>
        <w:tab/>
        <w:t>American</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Depositary Share representing the right to receive two</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hundred  forty  (240)  fully  paid  Class  B  ordinary</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shares)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AMERICAN DEPOSITARY RECEIPT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AMERICAN DEPOSITARY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DEPOSITED ORDINARY SHARES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TRIDENT DIGITAL TECH HOLDINGS LTD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(Incorporated under the laws of the Cayman Islands)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CITIBANK, N.A., a national banking association organized and existing under the laws of the United States of America, as depositary (the “Depositary”), hereby certifies that _____________ is the owner of ______________ American Depositary Shares (hereinafter “ADS”) representing</w:t>
      </w:r>
    </w:p>
    <w:p>
      <w:pPr>
        <w:jc w:val="both"/>
        <w:spacing w:after="0" w:line="252" w:lineRule="auto"/>
        <w:rPr>
          <w:sz w:val="20"/>
          <w:szCs w:val="20"/>
          <w:color w:val="auto"/>
        </w:rPr>
      </w:pPr>
      <w:r>
        <w:rPr>
          <w:rFonts w:ascii="Times New Roman" w:cs="Times New Roman" w:eastAsia="Times New Roman" w:hAnsi="Times New Roman"/>
          <w:sz w:val="18"/>
          <w:szCs w:val="18"/>
          <w:color w:val="auto"/>
        </w:rPr>
        <w:t>deposited Class B ordinary shares, including evidence of rights to receive such Class B ordinary shares (the “Shares”), of TRIDENT DIGITAL TECH HOLDINGS LTD, an exempted company incorporated with limited liability under the laws of the Cayman Islands, and its successors (the “Company”). As of the date of issuance of this ADR, each one (1) ADS represents the right to receive two hundred forty (240) Shares deposited under the Deposit Agreement (as hereinafter defined) with the Custodian, which at the date of issuance of this ADR is Citibank, N.A. - Hong Kong (the “Custodian”). The ADS(s)-to-Share(s) ratio is subject to amendment as provided in Articles IV and VI of the Deposit Agreement. The Depositary’s Principal Office is located at 388 Greenwich Street, New York, New York 10013, U.S.A.</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3" w:name="page24"/>
    <w:bookmarkEnd w:id="23"/>
    <w:p>
      <w:pPr>
        <w:jc w:val="both"/>
        <w:ind w:firstLine="656"/>
        <w:spacing w:after="0" w:line="253" w:lineRule="auto"/>
        <w:tabs>
          <w:tab w:leader="none" w:pos="948"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The Deposit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American Depositary Receipt is one of an issue of American Depositary Receipts (“ADRs”), all issued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issued upon the terms and conditions set forth in the Deposit Agreement, dated as of September 11, 2024, and as amended by Amendment No. 1 to Deposit Agreement, dated as of April 24, 2026 (as so amended and as further amended and supplemented from time to time, the “Deposit Agreement”), by and among the Company, the Depositary and all Holders and Beneficial Owners from time to time of the ADSs issued thereunder. The Deposit Agreement sets forth the rights and obligations of Holders and Beneficial Owners of ADSs and the rights and duties of the Depositary in respect of the Shares deposited thereunder and any and all other Deposited Property (as defined in the Deposit Agreement) from time to time received and held on deposit in respect of the ADSs. Copies of the Deposit Agreement are on file at the Principal Office of the Depositary and with the Custodian.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 The manner in which a Beneficial Owner holds ADSs (e.g., in a brokerage account vs. as registered holder) may affect the rights and obligations of, the manner in which, and the extent to which, services are made available to, Beneficial Owners pursuant to the terms of the Deposit Agreement.</w:t>
      </w:r>
    </w:p>
    <w:p>
      <w:pPr>
        <w:spacing w:after="0" w:line="18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The statements made on the face and reverse of this ADR are summaries of certain provisions of the Deposit Agreement and the Articles of Association of the Company (as in effect on the date of the signing of the Deposit Agreement) and are qualified by and subject to the detailed provisions of the Deposit Agreement and the Articles of Association, to which reference is hereby made.</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All capitalized terms not defined herein shall have the meanings ascribed thereto in the Deposit Agreement.</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Depositary makes no representation or warranty as to the validity or worth of the Deposited Property. The Depositary has made arrangements for the acceptance of the ADSs into DTC. Each Beneficial Owner of ADSs held through DTC must rely on the procedures of DTC and the DTC Participants to exercise and be entitled to any rights attributable to such ADSs. The Depositary may issue Uncertificated ADSs subject, however, to the terms and conditions of Section 2.13 of the Deposit Agreement.</w:t>
      </w:r>
    </w:p>
    <w:p>
      <w:pPr>
        <w:spacing w:after="0" w:line="176" w:lineRule="exact"/>
        <w:rPr>
          <w:sz w:val="20"/>
          <w:szCs w:val="20"/>
          <w:color w:val="auto"/>
        </w:rPr>
      </w:pPr>
    </w:p>
    <w:p>
      <w:pPr>
        <w:jc w:val="both"/>
        <w:ind w:firstLine="656"/>
        <w:spacing w:after="0" w:line="253" w:lineRule="auto"/>
        <w:tabs>
          <w:tab w:leader="none" w:pos="948"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Surrender of ADSs and Withdrawal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 of this ADR (and of the ADSs evidenced hereby) shall be entitled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Delivery (at the Custodian’s designated office) of the Deposited Securities at the time represented by the ADSs evidenced hereby upon satisfaction of each of the following conditions: (i) the Holder (or a duly-authorized attorney of the Holder) has duly Delivered ADSs to the Depositary at its Principal Office the ADSs evidenced hereby (and, if applicable, this ADR evidencing such ADSs) for the purpose of withdrawal of the Deposited Securities represented thereby, (ii) if applicable and so required by the Depositary, this ADR Delivered to the Depositary for such purpose has been properly endorsed in blank or is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w:t>
      </w:r>
    </w:p>
    <w:p>
      <w:pPr>
        <w:spacing w:after="0" w:line="4" w:lineRule="exact"/>
        <w:rPr>
          <w:rFonts w:ascii="Times New Roman" w:cs="Times New Roman" w:eastAsia="Times New Roman" w:hAnsi="Times New Roman"/>
          <w:sz w:val="18"/>
          <w:szCs w:val="18"/>
          <w:b w:val="1"/>
          <w:bCs w:val="1"/>
          <w:color w:val="auto"/>
        </w:rPr>
      </w:pPr>
    </w:p>
    <w:p>
      <w:pPr>
        <w:jc w:val="both"/>
        <w:ind w:firstLine="8"/>
        <w:spacing w:after="0" w:line="253" w:lineRule="auto"/>
        <w:tabs>
          <w:tab w:leader="none" w:pos="30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applicable ADS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this ADR evidencing the surrendered ADSs, of the Deposit Agreement, of the Articles of Association, and of any applicable laws and the rules of the applicable book entry settlement entity, and to any provisions of or governing the Deposited Securities, in each case as in effect at the time thereof.</w:t>
      </w:r>
    </w:p>
    <w:p>
      <w:pPr>
        <w:spacing w:after="0" w:line="28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4" w:name="page25"/>
    <w:bookmarkEnd w:id="24"/>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Upon satisfaction of each of the conditions specified above, the Depositary (i) shall cancel the ADSs Delivered to it (and, if applicable, this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the Deposit Agreement, of this ADR evidencing the ADS so canceled, of the Articles of Association, of any applicable laws and of the rules of the applicable book entry settlement entity, and to the terms and conditions of or governing the Deposited Securities, in each case as in effect at the time thereof.</w:t>
      </w:r>
    </w:p>
    <w:p>
      <w:pPr>
        <w:spacing w:after="0" w:line="19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taxes withheld) to the person surrendering the ADSs.</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Notwithstanding anything else contained in this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represented by this ADR,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185" w:lineRule="exact"/>
        <w:rPr>
          <w:sz w:val="20"/>
          <w:szCs w:val="20"/>
          <w:color w:val="auto"/>
        </w:rPr>
      </w:pPr>
    </w:p>
    <w:p>
      <w:pPr>
        <w:jc w:val="both"/>
        <w:ind w:firstLine="656"/>
        <w:spacing w:after="0" w:line="254" w:lineRule="auto"/>
        <w:tabs>
          <w:tab w:leader="none" w:pos="948"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Transfer, Combination and Split-up of ADRs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Registrar shall register the transfer of this ADR (and of the ADSs represented hereby)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books maintained for such purpose and the Depositary shall (x) cancel this ADR and execute new ADRs evidencing the same aggregate number of ADSs as those evidenced by this ADR canceled by the Depositary, (y) cause the Registrar to countersign such new ADRs, and (z) Deliver such new ADRs to or upon the order of the person entitled thereto, if each of the following conditions has been satisfied: (i) this ADR has been duly Delivered by the Holder (or by a duly authorized attorney of the Holder) to the Depositary at its Principal Office for the purpose of effecting a transfer thereof, (ii) this surrendered ADR has been properly endorsed or is accompanied by proper instruments of transfer (including signature guarantees in accordance with standard securities industry practice), (iii) this surrendered ADR has been duly stamped (if required by the laws of the State of New York or of the United States), and (iv) 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xml:space="preserve"> to the terms and conditions of this ADR, of the Deposit Agreement and of applicable law, in each case as in effect at the time thereof.</w:t>
      </w:r>
    </w:p>
    <w:p>
      <w:pPr>
        <w:spacing w:after="0" w:line="28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5" w:name="page26"/>
    <w:bookmarkEnd w:id="25"/>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The Registrar shall register the split-up or combination of this ADR (and of the ADSs represented hereby) on the books maintained for such purpose and the Depositary shall (x) cancel this ADR and execute new ADRs for the number of ADSs requested, but in the aggregate not exceeding the number of ADSs evidenced by this ADR canceled by the Depositary, (y) cause the Registrar to countersign such new ADRs, and (z) Deliver such new ADRs to or upon the order of the Holder thereof, if each of the following conditions has been satisfied: (i) this ADR has been duly Delivered by the Holder (or by a duly authorized attorney of the Holder) to the Depositary at its Principal Office for the purpose of effecting a split-up or combination hereof, and</w:t>
      </w:r>
    </w:p>
    <w:p>
      <w:pPr>
        <w:spacing w:after="0" w:line="3" w:lineRule="exact"/>
        <w:rPr>
          <w:sz w:val="20"/>
          <w:szCs w:val="20"/>
          <w:color w:val="auto"/>
        </w:rPr>
      </w:pPr>
    </w:p>
    <w:p>
      <w:pPr>
        <w:jc w:val="both"/>
        <w:ind w:firstLine="8"/>
        <w:spacing w:after="0" w:line="255" w:lineRule="auto"/>
        <w:tabs>
          <w:tab w:leader="none" w:pos="28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this ADR, of the Deposit Agreement and of applicable law, in each case as in effect at the time thereof.</w:t>
      </w:r>
    </w:p>
    <w:p>
      <w:pPr>
        <w:spacing w:after="0" w:line="181" w:lineRule="exact"/>
        <w:rPr>
          <w:rFonts w:ascii="Times New Roman" w:cs="Times New Roman" w:eastAsia="Times New Roman" w:hAnsi="Times New Roman"/>
          <w:sz w:val="18"/>
          <w:szCs w:val="18"/>
          <w:color w:val="auto"/>
        </w:rPr>
      </w:pPr>
    </w:p>
    <w:p>
      <w:pPr>
        <w:jc w:val="both"/>
        <w:ind w:firstLine="656"/>
        <w:spacing w:after="0" w:line="254" w:lineRule="auto"/>
        <w:tabs>
          <w:tab w:leader="none" w:pos="948"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Pre-Conditions to Registration, Transfer,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condition precedent to the execution and Delivery, the registration of issuance,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split-up, combination or surrender, of any ADS, the delivery of any distribution thereon, or the withdrawal of any Deposited Property, the Depositary or the Custodian may require (i) payment from the depositor of Shares or presenter of ADSs or of this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and in this ADR, (ii) the production of proof reasonably satisfactory to it as to the identity and genuineness of any signature or any other matter contemplated by Section 3.1 of the Deposit Agreement, and (iii) compliance with (A) any laws or governmental regulations relating to the execution and Delivery of this ADR or ADSs or to the withdrawal of Deposited Securities and (B) such reasonable regulations as the Depositary and the Company may establish consistent with the provisions of this ADR, if applicable, the Deposit Agreement and applicable law.</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The issuance of ADSs against deposits of Shares generally or against deposits of particular Shares may be suspended, or the deposit of particular Shares may be refused, or the registration of transfer of ADSs in particular instances may be refused, or the registration of transfer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this ADR, if applicable, or under any provision of, or governing, the Deposited Securities, or because of a meeting of shareholders of the Company or for any other reason, subject, in all cases to Section 7.8 of the Deposit Agreement and paragraph (25) of this ADR. Notwithstanding any provision of the Deposit Agreement or this ADR to the contrary, Holders are entitled to surrender outstanding ADSs to withdraw the Deposited Securities associated therewith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6" w:name="page27"/>
    <w:bookmarkEnd w:id="26"/>
    <w:p>
      <w:pPr>
        <w:jc w:val="both"/>
        <w:ind w:firstLine="656"/>
        <w:spacing w:after="0" w:line="257" w:lineRule="auto"/>
        <w:tabs>
          <w:tab w:leader="none" w:pos="975"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Information Requests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of the Deposit Agreement or this ADR, each Holder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Beneficial Owner of the ADSs represented hereby agrees to comply with requests from the Company pursuant to applicable law, the rules and requirements of any stock exchange on which the Shares or ADSs are, or will be, registered, traded or listed or the Articles of Association, which are made to provide information,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as to the capacity in which such Holder or Beneficial Owner owns ADSs (and the Shares represented by such ADSs, as the case may be) and regarding the identity of any other person(s) interested in such ADSs (and the Shares represented by such ADSs, as the case may be) and the nature of such interest and various other matters, whether or not they are Holders and/or Beneficial Owners at the time of such request.</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1002"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Ownership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contained in this ADR or of the Deposit Agreement to the contrary,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may restrict transfers of the Shares where such transfer might result in ownership of Shares exceeding limits imposed by applicable law or the Articles of Association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the mandatory sale or disposition on behalf of a Holder or Beneficial Owner of the Shares represented by the ADSs held by such Holder or Beneficial Owner in excess of such limitations, if and to the extent such disposition is permitted by applicable law and the Articles of Association of the Company. Nothing herein or in the Deposit Agreement shall be interpreted as obligating the Depositary or the Company to ensure compliance with the ownership restrictions described herein or in Section 3.5 of the Deposit Agreement.</w:t>
      </w:r>
    </w:p>
    <w:p>
      <w:pPr>
        <w:spacing w:after="0" w:line="185"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961"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Reporting Obligations and Regulatory Approvals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laws and regulations may require holders and beneficial owners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28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7" w:name="page28"/>
    <w:bookmarkEnd w:id="27"/>
    <w:p>
      <w:pPr>
        <w:jc w:val="both"/>
        <w:ind w:firstLine="656"/>
        <w:spacing w:after="0" w:line="253" w:lineRule="auto"/>
        <w:tabs>
          <w:tab w:leader="none" w:pos="948"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Liability for Taxes and Other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tax or other governmental charge payable by the Custodian or by the Depositary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Deposited Property, ADSs or this ADR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ADSs, Deposited Property and this ADR, the Holder and the Beneficial Owner hereof remaining liable for any deficiency. The Custodian may refuse the deposit of Shares and the Depositary may refuse to issue ADSs, to deliver ADRs, register the transfer of ADSs, register the split-up or combination of ADRs and (subject to paragraph (25) of this ADR and Section 7.8(a) of the Deposit Agreement)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(i) any ADS held by such Holder and/or owned by such Beneficial Owner, (ii) the Deposited Property represented by the ADSs, and (iii) any transaction entered into by such Holder and/or Beneficial Owner in respect of the ADSs and/or the Deposited Property represented thereby. Notwithstanding anything to the contrary contained in the Deposit Agreement or any ADR, the obligations of Holders and Beneficial Owners under Section 3.2 of the Deposit Agreement shall survive any transfer of ADSs, any cancellation of ADSs and withdrawal of Deposited Securities, and the termination of the Deposit Agreement.</w:t>
      </w:r>
    </w:p>
    <w:p>
      <w:pPr>
        <w:spacing w:after="0" w:line="183"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1002"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 on Deposit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person depositing Shares under the Deposit Agreement shall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thereby to represent and warrant that (i) such Shares and the certificates therefor are duly authorized, validly issued, fully paid, non-assessable and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of the Deposit Agreement),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8" w:name="page29"/>
    <w:bookmarkEnd w:id="28"/>
    <w:p>
      <w:pPr>
        <w:jc w:val="both"/>
        <w:ind w:firstLine="656"/>
        <w:spacing w:after="0" w:line="253" w:lineRule="auto"/>
        <w:tabs>
          <w:tab w:leader="none" w:pos="1078"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Proofs, Certificates and Other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person presenting Shares for deposit, any Holder and any Beneficial Owner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this ADR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this ADR. The Depositary and the Registrar, as applicable, may withhold the execution or delivery or registration of transfer of any ADR or ADS or the distribution or sale of any dividend or distribution of rights or of the proceeds thereof or, to the extent not limited by paragraph (25) and Section 7.8(a) of the Deposit Agreement, the delivery of any Deposited Property until such proof or other information is filed or such certifications are executed, or such representations and warranties are made or such other documentation or information are provided, in each case to the Depositary’s, the Registrar’s and the Company’s satisfaction.</w:t>
      </w:r>
    </w:p>
    <w:p>
      <w:pPr>
        <w:spacing w:after="0" w:line="189" w:lineRule="exact"/>
        <w:rPr>
          <w:rFonts w:ascii="Times New Roman" w:cs="Times New Roman" w:eastAsia="Times New Roman" w:hAnsi="Times New Roman"/>
          <w:sz w:val="18"/>
          <w:szCs w:val="18"/>
          <w:b w:val="1"/>
          <w:bCs w:val="1"/>
          <w:color w:val="auto"/>
        </w:rPr>
      </w:pPr>
    </w:p>
    <w:p>
      <w:pPr>
        <w:ind w:left="1100" w:hanging="444"/>
        <w:spacing w:after="0"/>
        <w:tabs>
          <w:tab w:leader="none" w:pos="11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ADS Fees and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ADS fees (some of which may be cumulative) are payable under the terms of the Deposit</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Agreement:</w:t>
      </w:r>
    </w:p>
    <w:p>
      <w:pPr>
        <w:spacing w:after="0" w:line="204" w:lineRule="exact"/>
        <w:rPr>
          <w:rFonts w:ascii="Times New Roman" w:cs="Times New Roman" w:eastAsia="Times New Roman" w:hAnsi="Times New Roman"/>
          <w:sz w:val="18"/>
          <w:szCs w:val="18"/>
          <w:b w:val="1"/>
          <w:bCs w:val="1"/>
          <w:color w:val="auto"/>
        </w:rPr>
      </w:pPr>
    </w:p>
    <w:p>
      <w:pPr>
        <w:jc w:val="both"/>
        <w:ind w:left="1300" w:hanging="401"/>
        <w:spacing w:after="0" w:line="267"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ADS Issuance Fee</w:t>
      </w:r>
      <w:r>
        <w:rPr>
          <w:rFonts w:ascii="Times New Roman" w:cs="Times New Roman" w:eastAsia="Times New Roman" w:hAnsi="Times New Roman"/>
          <w:sz w:val="18"/>
          <w:szCs w:val="18"/>
          <w:color w:val="auto"/>
        </w:rPr>
        <w:t>: by any person for whom ADSs are issued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an issuance upon a deposit of Shares, upon a change in the ADS(s)-to-Share(s) ratio, or for any other reason), excluding issuances as a result of distributions described in paragraph (iv) below, a fee not in excess of U.S. $5.00 per 100 ADSs (or fraction thereof) issued under the terms of the Deposit Agreement;</w:t>
      </w:r>
    </w:p>
    <w:p>
      <w:pPr>
        <w:spacing w:after="0" w:line="173" w:lineRule="exact"/>
        <w:rPr>
          <w:rFonts w:ascii="Times New Roman" w:cs="Times New Roman" w:eastAsia="Times New Roman" w:hAnsi="Times New Roman"/>
          <w:sz w:val="18"/>
          <w:szCs w:val="18"/>
          <w:color w:val="auto"/>
        </w:rPr>
      </w:pPr>
    </w:p>
    <w:p>
      <w:pPr>
        <w:jc w:val="both"/>
        <w:ind w:left="1300" w:hanging="401"/>
        <w:spacing w:after="0" w:line="267"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ADS Cancellation Fee</w:t>
      </w:r>
      <w:r>
        <w:rPr>
          <w:rFonts w:ascii="Times New Roman" w:cs="Times New Roman" w:eastAsia="Times New Roman" w:hAnsi="Times New Roman"/>
          <w:sz w:val="18"/>
          <w:szCs w:val="18"/>
          <w:color w:val="auto"/>
        </w:rPr>
        <w:t>: by any person for whom ADSs are being cancelled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cancellation of ADSs for Delivery of deposited shares, upon a change in the ADS(s)-to-Share(s) ratio, or for any other reason), a fee not in excess of U.S. $5.00 per 100 ADSs (or fraction thereof) cancelled;</w:t>
      </w:r>
    </w:p>
    <w:p>
      <w:pPr>
        <w:spacing w:after="0" w:line="175" w:lineRule="exact"/>
        <w:rPr>
          <w:rFonts w:ascii="Times New Roman" w:cs="Times New Roman" w:eastAsia="Times New Roman" w:hAnsi="Times New Roman"/>
          <w:sz w:val="18"/>
          <w:szCs w:val="18"/>
          <w:color w:val="auto"/>
        </w:rPr>
      </w:pPr>
    </w:p>
    <w:p>
      <w:pPr>
        <w:ind w:left="1300" w:hanging="401"/>
        <w:spacing w:after="0" w:line="282"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Distribution Fee</w:t>
      </w:r>
      <w:r>
        <w:rPr>
          <w:rFonts w:ascii="Times New Roman" w:cs="Times New Roman" w:eastAsia="Times New Roman" w:hAnsi="Times New Roman"/>
          <w:sz w:val="18"/>
          <w:szCs w:val="18"/>
          <w:color w:val="auto"/>
        </w:rPr>
        <w:t>: by any Holder of ADSs, a fee not in excess of U.S. $5.00 per 100 ADSs (or fraction thereof) held for the distribution of cash dividends or other cash distributions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a sale of rights and other entitlements);</w:t>
      </w:r>
    </w:p>
    <w:p>
      <w:pPr>
        <w:spacing w:after="0" w:line="161" w:lineRule="exact"/>
        <w:rPr>
          <w:rFonts w:ascii="Times New Roman" w:cs="Times New Roman" w:eastAsia="Times New Roman" w:hAnsi="Times New Roman"/>
          <w:sz w:val="18"/>
          <w:szCs w:val="18"/>
          <w:color w:val="auto"/>
        </w:rPr>
      </w:pPr>
    </w:p>
    <w:p>
      <w:pPr>
        <w:jc w:val="both"/>
        <w:ind w:left="1300" w:hanging="401"/>
        <w:spacing w:after="0" w:line="26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Distribution /Rights Exercise Fee</w:t>
      </w:r>
      <w:r>
        <w:rPr>
          <w:rFonts w:ascii="Times New Roman" w:cs="Times New Roman" w:eastAsia="Times New Roman" w:hAnsi="Times New Roman"/>
          <w:sz w:val="18"/>
          <w:szCs w:val="18"/>
          <w:color w:val="auto"/>
        </w:rPr>
        <w:t>: by any Holder of ADS(s), a fee not in excess of U.S. $5.00 per 100 ADSs (or fraction thereof) held for the distribution of ADSs pursuant to (a) stock dividends or other free stock distributions, or (b) an exercise of rights to purchase additional ADSs;</w:t>
      </w:r>
    </w:p>
    <w:p>
      <w:pPr>
        <w:spacing w:after="0" w:line="175" w:lineRule="exact"/>
        <w:rPr>
          <w:rFonts w:ascii="Times New Roman" w:cs="Times New Roman" w:eastAsia="Times New Roman" w:hAnsi="Times New Roman"/>
          <w:sz w:val="18"/>
          <w:szCs w:val="18"/>
          <w:color w:val="auto"/>
        </w:rPr>
      </w:pPr>
    </w:p>
    <w:p>
      <w:pPr>
        <w:jc w:val="both"/>
        <w:ind w:left="1300" w:hanging="401"/>
        <w:spacing w:after="0" w:line="26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Distribution Fee</w:t>
      </w:r>
      <w:r>
        <w:rPr>
          <w:rFonts w:ascii="Times New Roman" w:cs="Times New Roman" w:eastAsia="Times New Roman" w:hAnsi="Times New Roman"/>
          <w:sz w:val="18"/>
          <w:szCs w:val="18"/>
          <w:color w:val="auto"/>
        </w:rPr>
        <w:t>: by any Holder of ADS(s), a fee not in excess of U.S. $5.00 per 100 ADSs (or fraction thereof) held for the distribution of financial instruments, including, without limitation, securities, other than ADSs or rights to purchase additional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spin-off shares and contingent value rights);</w:t>
      </w:r>
    </w:p>
    <w:p>
      <w:pPr>
        <w:spacing w:after="0" w:line="27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9" w:name="page30"/>
    <w:bookmarkEnd w:id="29"/>
    <w:p>
      <w:pPr>
        <w:ind w:left="1300" w:right="20" w:hanging="401"/>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Depositary Services Fee</w:t>
      </w:r>
      <w:r>
        <w:rPr>
          <w:rFonts w:ascii="Times New Roman" w:cs="Times New Roman" w:eastAsia="Times New Roman" w:hAnsi="Times New Roman"/>
          <w:sz w:val="18"/>
          <w:szCs w:val="18"/>
          <w:color w:val="auto"/>
        </w:rPr>
        <w:t>: by any Holder of ADS(s), a fee not in excess of U.S. $5.00 per 100 ADSs (or fraction thereof) held on the applicable record date(s) established by the Depositary;</w:t>
      </w:r>
    </w:p>
    <w:p>
      <w:pPr>
        <w:spacing w:after="0" w:line="161" w:lineRule="exact"/>
        <w:rPr>
          <w:rFonts w:ascii="Times New Roman" w:cs="Times New Roman" w:eastAsia="Times New Roman" w:hAnsi="Times New Roman"/>
          <w:sz w:val="18"/>
          <w:szCs w:val="18"/>
          <w:color w:val="auto"/>
        </w:rPr>
      </w:pPr>
    </w:p>
    <w:p>
      <w:pPr>
        <w:ind w:left="1300" w:right="20" w:hanging="401"/>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of ADS Transfer Fee</w:t>
      </w:r>
      <w:r>
        <w:rPr>
          <w:rFonts w:ascii="Times New Roman" w:cs="Times New Roman" w:eastAsia="Times New Roman" w:hAnsi="Times New Roman"/>
          <w:sz w:val="18"/>
          <w:szCs w:val="18"/>
          <w:color w:val="auto"/>
        </w:rPr>
        <w:t>: by any Holder of ADS(s) being transferred or by any person to whom ADSs are transferred, a fee not in excess of U.S. $5.00 per 100 ADSs (or fraction thereof) transferred; and</w:t>
      </w:r>
    </w:p>
    <w:p>
      <w:pPr>
        <w:spacing w:after="0" w:line="161" w:lineRule="exact"/>
        <w:rPr>
          <w:rFonts w:ascii="Times New Roman" w:cs="Times New Roman" w:eastAsia="Times New Roman" w:hAnsi="Times New Roman"/>
          <w:sz w:val="18"/>
          <w:szCs w:val="18"/>
          <w:color w:val="auto"/>
        </w:rPr>
      </w:pPr>
    </w:p>
    <w:p>
      <w:pPr>
        <w:jc w:val="both"/>
        <w:ind w:left="1300" w:hanging="401"/>
        <w:spacing w:after="0" w:line="261"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ADS Conversion Fee</w:t>
      </w:r>
      <w:r>
        <w:rPr>
          <w:rFonts w:ascii="Times New Roman" w:cs="Times New Roman" w:eastAsia="Times New Roman" w:hAnsi="Times New Roman"/>
          <w:sz w:val="18"/>
          <w:szCs w:val="18"/>
          <w:color w:val="auto"/>
        </w:rPr>
        <w:t>: by any Holder of ADS(s) being converted or by any person to whom the converted ADSs are delivered, a fee not in excess of U.S. $5.00 per 100 ADSs (or fraction thereof) converted from one ADS series to another ADS series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upon conversion of Partial Entitlement ADSs for Full Entitlement ADSs, or upon conversion of Restricted ADSs into freely transferrable ADSs, and </w:t>
      </w:r>
      <w:r>
        <w:rPr>
          <w:rFonts w:ascii="Times New Roman" w:cs="Times New Roman" w:eastAsia="Times New Roman" w:hAnsi="Times New Roman"/>
          <w:sz w:val="18"/>
          <w:szCs w:val="18"/>
          <w:i w:val="1"/>
          <w:iCs w:val="1"/>
          <w:color w:val="auto"/>
        </w:rPr>
        <w:t>vice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versa</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The Company, Holders, Beneficial Owners, persons depositing Shares or withdrawing Deposited Securities in connection with ADS issuances and cancellations, and persons for whom ADSs are issued or cancelled shall be responsible for the following ADS charges (some of which may be cumulative) under the terms of the Deposit Agreement:</w:t>
      </w:r>
    </w:p>
    <w:p>
      <w:pPr>
        <w:spacing w:after="0" w:line="176" w:lineRule="exact"/>
        <w:rPr>
          <w:sz w:val="20"/>
          <w:szCs w:val="20"/>
          <w:color w:val="auto"/>
        </w:rPr>
      </w:pPr>
    </w:p>
    <w:p>
      <w:pPr>
        <w:ind w:left="1300" w:hanging="401"/>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225" w:lineRule="exact"/>
        <w:rPr>
          <w:rFonts w:ascii="Times New Roman" w:cs="Times New Roman" w:eastAsia="Times New Roman" w:hAnsi="Times New Roman"/>
          <w:sz w:val="18"/>
          <w:szCs w:val="18"/>
          <w:color w:val="auto"/>
        </w:rPr>
      </w:pPr>
    </w:p>
    <w:p>
      <w:pPr>
        <w:jc w:val="both"/>
        <w:ind w:left="1300" w:hanging="401"/>
        <w:spacing w:after="0" w:line="266"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75" w:lineRule="exact"/>
        <w:rPr>
          <w:rFonts w:ascii="Times New Roman" w:cs="Times New Roman" w:eastAsia="Times New Roman" w:hAnsi="Times New Roman"/>
          <w:sz w:val="18"/>
          <w:szCs w:val="18"/>
          <w:color w:val="auto"/>
        </w:rPr>
      </w:pPr>
    </w:p>
    <w:p>
      <w:pPr>
        <w:ind w:left="1300" w:hanging="401"/>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cable, telex and facsimile transmission and delivery expenses as are expressly provided in the Deposit Agreement to be at the expense of the person depositing Shares or withdrawing Deposited Securities or of the Holders and Beneficial Owners of ADSs;</w:t>
      </w:r>
    </w:p>
    <w:p>
      <w:pPr>
        <w:spacing w:after="0" w:line="161" w:lineRule="exact"/>
        <w:rPr>
          <w:rFonts w:ascii="Times New Roman" w:cs="Times New Roman" w:eastAsia="Times New Roman" w:hAnsi="Times New Roman"/>
          <w:sz w:val="18"/>
          <w:szCs w:val="18"/>
          <w:color w:val="auto"/>
        </w:rPr>
      </w:pPr>
    </w:p>
    <w:p>
      <w:pPr>
        <w:jc w:val="both"/>
        <w:ind w:left="1300" w:hanging="401"/>
        <w:spacing w:after="0" w:line="266"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75" w:lineRule="exact"/>
        <w:rPr>
          <w:rFonts w:ascii="Times New Roman" w:cs="Times New Roman" w:eastAsia="Times New Roman" w:hAnsi="Times New Roman"/>
          <w:sz w:val="18"/>
          <w:szCs w:val="18"/>
          <w:color w:val="auto"/>
        </w:rPr>
      </w:pPr>
    </w:p>
    <w:p>
      <w:pPr>
        <w:ind w:left="1300" w:right="20" w:hanging="401"/>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reasonable and customary out-of-pocket expenses incurred in such conversion and/or on behalf of the Holders and Beneficial Owners in complying with currency exchange control or other governmental requirements; and</w:t>
      </w:r>
    </w:p>
    <w:p>
      <w:pPr>
        <w:spacing w:after="0" w:line="161" w:lineRule="exact"/>
        <w:rPr>
          <w:rFonts w:ascii="Times New Roman" w:cs="Times New Roman" w:eastAsia="Times New Roman" w:hAnsi="Times New Roman"/>
          <w:sz w:val="18"/>
          <w:szCs w:val="18"/>
          <w:color w:val="auto"/>
        </w:rPr>
      </w:pPr>
    </w:p>
    <w:p>
      <w:pPr>
        <w:ind w:left="1300" w:hanging="401"/>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the Custodian, or any nominee in connection with the ADR program.</w:t>
      </w:r>
    </w:p>
    <w:p>
      <w:pPr>
        <w:spacing w:after="0" w:line="3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0" w:name="page31"/>
    <w:bookmarkEnd w:id="30"/>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All ADS fees and charges may, at any time and from time to time, be changed by agreement between the Depositary and Company but, in the case of ADS fees and charges payable by Holders and Beneficial Owners, only in the manner contemplated by paragraph (23) of this ADR and as contemplated in Section 6.1 of the Deposit Agreement. The Depositary shall provide, without charge, a copy of its latest ADS fee schedule to anyone upon request.</w:t>
      </w:r>
    </w:p>
    <w:p>
      <w:pPr>
        <w:spacing w:after="0" w:line="18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ADS fees and charges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9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28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1" w:name="page32"/>
    <w:bookmarkEnd w:id="31"/>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obligations of Holders and Beneficial Owners to pay ADS fees and charges shall survive the termination of the Deposit Agreement. As to any Depositary, upon the resignation or removal of such Depositary as described in Section 5.4 of the Deposit Agreement, the right to collect ADS fees and charges shall extend for those ADS fees and charges incurred prior to the effectiveness of such resignation or removal.</w:t>
      </w:r>
    </w:p>
    <w:p>
      <w:pPr>
        <w:spacing w:after="0" w:line="172" w:lineRule="exact"/>
        <w:rPr>
          <w:sz w:val="20"/>
          <w:szCs w:val="20"/>
          <w:color w:val="auto"/>
        </w:rPr>
      </w:pPr>
    </w:p>
    <w:p>
      <w:pPr>
        <w:jc w:val="both"/>
        <w:ind w:firstLine="656"/>
        <w:spacing w:after="0" w:line="254" w:lineRule="auto"/>
        <w:tabs>
          <w:tab w:leader="none" w:pos="1065"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Title to ADRs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limitations contained in the Deposit Agreement and in this ADR, it is a condition of this ADR, and every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successive Holder of this ADR by accepting or holding the same consents and agrees, that title to this ADR (and to each Certificated ADS evidenced hereby) shall be transferable upon the same terms as a certificated security under the laws of the State of New York, provided that, in the case of Certificated ADSs, this ADR has been properly endorsed or is accompanied by proper instruments of transfer. Notwithstanding any notice to the contrary, the Depositary and the Company may deem and treat the Holder of this ADR (that is, the person in whose name this ADR is registered on the books of the Depositary) as the absolute owner thereof for all purposes. Neither the Depositary nor the Company shall have any obligation nor be subject to any liability under the Deposit Agreement or this ADR to any holder of this ADR or any Beneficial Owner unless, in the case of a holder of ADSs, such holder is the Holder of this ADR registered on the books of the Depositary or, in the case of a Beneficial Owner, such Beneficial Owner, or the Beneficial Owner’s representative, is the Holder registered on the books of the Depositary.</w:t>
      </w:r>
    </w:p>
    <w:p>
      <w:pPr>
        <w:spacing w:after="0" w:line="188"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1065"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Validity of ADR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Holder(s) of this ADR (and the ADSs represented hereby) shall not be entitled to any benefits under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be valid or enforceable for any purpose against the Depositary or the Company unless this ADR has been (i) dated, (ii) signed by the manual or facsimile signature of a duly-authorized signatory of the Depositary, (iii) countersigned by the manual or facsimile signature of a duly-authorized signatory of the Registrar, and (iv) registered in the books maintained by the Registrar for the registration of issuances and transfers of ADRs. An ADR bearing the facsimile signature of a duly-authorized signatory of the Depositary or the Registrar, who at the time of signature was a duly authorized signatory of the Depositary or the Registrar, as the case may be, shall bind the Depositary, notwithstanding the fact that such signatory has ceased to be so authorized prior to the delivery of such ADR by the Depositary.</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1078"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Available Information; Reports; Inspection of Transfer Books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 subject to the periodic reporting requirements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Act and, accordingly, is required to file or furnish certain reports with the Commission. These reports can be retrieved from the Commission’s website (www.sec.gov) and can be inspected and copied at the public reference facilities maintained by the Commission located (as of the date of the Deposit Agreement) at 100 F Street, N.E., Washington D.C. 20549. The Depositary shall make available for inspection by Holders at its Principal Office any reports and communications, 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w:t>
      </w:r>
    </w:p>
    <w:p>
      <w:pPr>
        <w:spacing w:after="0" w:line="28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2" w:name="page33"/>
    <w:bookmarkEnd w:id="32"/>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paragraph (25) and Section 7.8 of the Deposit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ectPr>
          <w:pgSz w:w="11900" w:h="16838" w:orient="portrait"/>
          <w:cols w:equalWidth="0" w:num="1">
            <w:col w:w="11240"/>
          </w:cols>
          <w:pgMar w:left="320" w:top="796"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Transfer Agent and Registrar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CITIBANK, N.A.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Depositary</w:t>
      </w:r>
    </w:p>
    <w:p>
      <w:pPr>
        <w:spacing w:after="0" w:line="200" w:lineRule="exact"/>
        <w:rPr>
          <w:sz w:val="20"/>
          <w:szCs w:val="20"/>
          <w:color w:val="auto"/>
        </w:rPr>
      </w:pPr>
    </w:p>
    <w:p>
      <w:pPr>
        <w:sectPr>
          <w:pgSz w:w="11900" w:h="16838" w:orient="portrait"/>
          <w:cols w:equalWidth="0" w:num="2">
            <w:col w:w="4900" w:space="720"/>
            <w:col w:w="5620"/>
          </w:cols>
          <w:pgMar w:left="320" w:top="796"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__________________________________</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By: __________________________________</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ectPr>
          <w:pgSz w:w="11900" w:h="16838" w:orient="portrait"/>
          <w:cols w:equalWidth="0" w:num="2">
            <w:col w:w="4900" w:space="720"/>
            <w:col w:w="5620"/>
          </w:cols>
          <w:pgMar w:left="320" w:top="796" w:right="339" w:bottom="1440" w:gutter="0" w:footer="0" w:header="0"/>
          <w:type w:val="continuous"/>
        </w:sectPr>
      </w:pPr>
    </w:p>
    <w:p>
      <w:pPr>
        <w:spacing w:after="0" w:line="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The address of the Principal Office of the Depositary is 388 Greenwich Street, New York, New York 10013, U.S.A.</w:t>
      </w:r>
    </w:p>
    <w:p>
      <w:pPr>
        <w:spacing w:after="0" w:line="3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[FORM OF REVERSE OF ADR]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SUMMARY OF CERTAIN ADDITIONAL PROVISIONS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DEPOSIT AGREEMENT</w:t>
      </w:r>
    </w:p>
    <w:p>
      <w:pPr>
        <w:spacing w:after="0" w:line="203" w:lineRule="exact"/>
        <w:rPr>
          <w:sz w:val="20"/>
          <w:szCs w:val="20"/>
          <w:color w:val="auto"/>
        </w:rPr>
      </w:pPr>
    </w:p>
    <w:p>
      <w:pPr>
        <w:jc w:val="both"/>
        <w:ind w:firstLine="656"/>
        <w:spacing w:after="0" w:line="252" w:lineRule="auto"/>
        <w:tabs>
          <w:tab w:leader="none" w:pos="993"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Dividends and Distributions in Cash, Shares,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Cash Distributions</w:t>
      </w:r>
      <w:r>
        <w:rPr>
          <w:rFonts w:ascii="Times New Roman" w:cs="Times New Roman" w:eastAsia="Times New Roman" w:hAnsi="Times New Roman"/>
          <w:sz w:val="18"/>
          <w:szCs w:val="18"/>
          <w:color w:val="auto"/>
        </w:rPr>
        <w:t>: Upon the timely receipt by the Depositary of a notice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that it intends to make a distribution of a cash dividend or other cash distribution, the Depositary shall establish the ADS Record Date upon the terms described in Section 4.9 of the Deposit Agreement. Upon confirmation of receipt of (x) any cash dividend or other cash distribution on any Deposited Securities, or (y) proceeds from the sale of any Deposited Property held in respect of the ADSs under the terms of the Deposit Agreement, the Depositary will (i) if any amounts are received in a Foreign Currency, promptly convert or cause to be converted such cash dividend, distribution or proceeds into Dollars (subject to the terms and conditions described in Section 4.8 of the Deposit Agreement), (ii) if applicable and unless previously established, establish the ADS Record Date upon the terms described in Section 4.9 of the Deposit Agreement, and (iii) distribute promptly the amount thus received (net of (a) the applicable fees and charges described in the Fee Schedule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and (b) applicable taxes withheld)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above, the Depositary shall use commercially reasonable efforts to perform the actions contemplated in Section 4.1 of the Deposit Agreement, and the Company, the Holders and the Beneficial Owners acknowledge that the Depositary shall have no liability for the Depositary’s failure to perform the actions contemplated in Section 4.1 of the Deposit Agreement where such notice has not been so timely given, other than its failure to use commercially reasonable efforts, as provided herein.</w:t>
      </w:r>
    </w:p>
    <w:p>
      <w:pPr>
        <w:spacing w:after="0" w:line="28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4" w:name="page35"/>
    <w:bookmarkEnd w:id="34"/>
    <w:p>
      <w:pPr>
        <w:jc w:val="both"/>
        <w:ind w:firstLine="1304"/>
        <w:spacing w:after="0" w:line="254" w:lineRule="auto"/>
        <w:tabs>
          <w:tab w:leader="none" w:pos="155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Share Distributions</w:t>
      </w:r>
      <w:r>
        <w:rPr>
          <w:rFonts w:ascii="Times New Roman" w:cs="Times New Roman" w:eastAsia="Times New Roman" w:hAnsi="Times New Roman"/>
          <w:sz w:val="18"/>
          <w:szCs w:val="18"/>
          <w:color w:val="auto"/>
        </w:rPr>
        <w:t>: Upon the timely receipt by the Depositary of a notice from the Company that it intends to make a distribution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consists of a dividend in, or free distribution of Shares, the Depositary shall establish the ADS Record Date upon the terms described in Section 4.9 of the Deposit Agreement. Upon receipt of confirmation from the Custodian of the receipt of the Shares so distributed by the Company, the Depositary shall either (i) subject to Section 5.9 of the Deposit Agreement,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taxes),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taxes). In lieu of delivering fractional ADSs, the Depositary shall sell the number of Shares or ADSs, as the case may be, represented by the aggregate of such fractions and distribute the net proceeds upon the terms described in Section 4.1 of the Deposit Agreement.</w:t>
      </w:r>
    </w:p>
    <w:p>
      <w:pPr>
        <w:spacing w:after="0" w:line="18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In the event that the Depositary determines that any distribution in property (including Shares) is subject to any tax or other governmental charges which the Depositary is obligated to withhold, or, if the Company in the fulfillment of its obligations under Section 5.7 of the Deposit Agreement,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taxes and (b) fees and charges of, and the expenses incurred by, the Depositary) to Holders entitled thereto upon the terms of Section 4.1 of the Deposit Agreement.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above, the Depositary shall use commercially reasonable efforts to perform the actions contemplated in Section 4.2 of the Deposit Agreement, and the Company, the Holders and the Beneficial Owners acknowledge that the Depositary shall have no liability for the Depositary’s failure to perform the actions contemplated in Section 4.2 of the Deposit Agreement where such notice has not been so timely given, other than its failure to use commercially reasonable efforts, as provided herein.</w:t>
      </w:r>
    </w:p>
    <w:p>
      <w:pPr>
        <w:spacing w:after="0" w:line="183" w:lineRule="exact"/>
        <w:rPr>
          <w:sz w:val="20"/>
          <w:szCs w:val="20"/>
          <w:color w:val="auto"/>
        </w:rPr>
      </w:pPr>
    </w:p>
    <w:p>
      <w:pPr>
        <w:jc w:val="both"/>
        <w:ind w:firstLine="1304"/>
        <w:spacing w:after="0" w:line="252" w:lineRule="auto"/>
        <w:tabs>
          <w:tab w:leader="none" w:pos="156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Elective Distributions in Cash or Shares</w:t>
      </w:r>
      <w:r>
        <w:rPr>
          <w:rFonts w:ascii="Times New Roman" w:cs="Times New Roman" w:eastAsia="Times New Roman" w:hAnsi="Times New Roman"/>
          <w:sz w:val="18"/>
          <w:szCs w:val="18"/>
          <w:color w:val="auto"/>
        </w:rPr>
        <w:t>: Upon the timely receipt of a notice indicating that the Company wishes an elective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in cash or Shares to be made available to Holders of ADSs upon the terms described in the Deposit Agreement, the Company and the Depositary shall determine in accordance with the Deposit Agreement whether such distribution is lawful and reasonably practicable.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reasonably satisfactory documentation within the terms of Section 5.7 of the Deposit Agreement. If the above conditions are satisfied, the Depositary shall, subject to the terms and conditions of the Deposit Agreement, establish the ADS Record Date upon the terms of Section 4.9 of the Deposit Agreement and establish procedures to enable the Holder hereof to elect to receive the proposed distribution in cash or in additional ADSs. If a Holder elects to receive the distribution in cash, the distribution shall be made as in the case of a distribution in cash. If the Holder hereof elects to receive the distribution in additional ADSs, the distribution shall be made as in the case of a distribution in Shares upon the terms described in the Deposit Agreement. If such elective distribution is not reasonably practicable or if the Depositary did not receive satisfactory documentation set forth in the Deposit Agreement, the Depositary shall establish an ADS Record Date upon the terms of Section 4.9 of the Deposit Agreement and, to the extent permitted by law, distribute to Holders, on the basis of the same determination as is made in the Cayman Islands in respect of the Shares for which no election is made, either (x) cash or (y) additional ADSs representing such additional Shares, in each case, upon the terms described in the Deposit Agreement. Nothing herein or in the Deposit Agreement shall obligate the Depositary to make available to the Holder hereof a method to receive the elective distribution in Shares (rather than ADSs). There can be no assurance that the Holder hereof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above, the Depositary shall use commercially reasonable efforts to perform the actions contemplated in Section 4.3 of the Deposit Agreement, and the Company, the Holders and the Beneficial Owners acknowledge that the Depositary shall have no liability for the Depositary’s failure to perform the actions contemplated in Section 4.3 of the Deposit Agreement where such notice has not been so timely given, other than its failure to use commercially reasonable efforts, as provided herein.</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5" w:name="page36"/>
    <w:bookmarkEnd w:id="35"/>
    <w:p>
      <w:pPr>
        <w:jc w:val="both"/>
        <w:ind w:firstLine="1304"/>
        <w:spacing w:after="0" w:line="252" w:lineRule="auto"/>
        <w:tabs>
          <w:tab w:leader="none" w:pos="157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Distribution of Rights to Purchase Additional ADSs</w:t>
      </w:r>
      <w:r>
        <w:rPr>
          <w:rFonts w:ascii="Times New Roman" w:cs="Times New Roman" w:eastAsia="Times New Roman" w:hAnsi="Times New Roman"/>
          <w:sz w:val="18"/>
          <w:szCs w:val="18"/>
          <w:color w:val="auto"/>
        </w:rPr>
        <w:t>: Upon the timely receipt by the Depositary of a notice indicating that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wishes rights to subscribe for additional Shares to be made available to Holders of ADSs, the Depositary upon consultation with the Company, shall determine, whether it is lawful and reasonably practicable to make such rights available to the Holders. The Depositary shall make such rights available to any Holders only if (i) the Company shall have timely requested that such rights be made available to Holders, (ii) the Depositary shall have received reasonably satisfactory documentation within the terms of Section 5.7 of the Deposit Agreement, and (iii) the Depositary shall have determined that such distribution of rights is reasonably practicable. If such conditions are not satisfied or if the Company requests that the rights not be made available to Holders of ADSs, the Depositary shall sell the rights as described below. In the event all conditions set forth above are satisfied, the Depositary shall establish the ADS Record Date (upon the terms described in Section 4.9 of the Deposit Agreement) and establish procedures to (x) distribute rights to purchase additional ADSs (by means of warrants or otherwise), (y) enable the Holders to exercise such rights (upon payment of the subscription price and of the applicable (a) fees and charges of, and expenses incurred by, the Depositary and (b) taxes), and (z) deliver ADSs upon the valid exercise of such rights. Nothing herein or in the Deposit Agreement shall obligate the Depositary to make available to the Holders a method to exercise rights to subscribe for Shares (rather than ADSs). If (i) the Company does not timely request the Depositary to make the rights available to Holders or requests that the rights not be made available to Holders, (ii) the Depositary fails to receive satisfactory documentation within the terms of Section 5.7 of the Deposit Agreement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and private sale) as it may deem practicable. The Depositary shall, upon such sale, convert and distribute proceeds of such sale (net of applicable (a) fees and charges of, and expenses incurred by, the Depositary and (b) taxes) upon the terms hereof and of Section 4.1 of the Deposit Agreement. If the Depositary is unable to make any rights available to Holders upon the terms described in Section 4.4(a) of the Deposit Agreement or to arrange for the sale of the rights upon the terms described in Section 4.4(b) of the Deposit Agreement, the Depositary shall allow such rights to lapse. 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6" w:name="page37"/>
    <w:bookmarkEnd w:id="36"/>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Notwithstanding anything herein or in Section 4.4 of the Deposit Agreement to the contrary,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reasonably satisfactory to the Depositary, to the effect that the offering and sale of such securities 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be given the opportunity to receive or exercise rights on the same terms and conditions as the holders of Shares or be able to exercise such rights. Nothing herein or in the Deposit Agreement shall obligate the Company to file any registration statement in respect of any rights or Shares or other securities to be acquired upon the exercise of such rights.</w:t>
      </w:r>
    </w:p>
    <w:p>
      <w:pPr>
        <w:spacing w:after="0" w:line="172" w:lineRule="exact"/>
        <w:rPr>
          <w:sz w:val="20"/>
          <w:szCs w:val="20"/>
          <w:color w:val="auto"/>
        </w:rPr>
      </w:pPr>
    </w:p>
    <w:p>
      <w:pPr>
        <w:jc w:val="both"/>
        <w:ind w:firstLine="1304"/>
        <w:spacing w:after="0" w:line="256"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Distributions other than Cash, Shares or Rights to Purchase Shares</w:t>
      </w:r>
      <w:r>
        <w:rPr>
          <w:rFonts w:ascii="Times New Roman" w:cs="Times New Roman" w:eastAsia="Times New Roman" w:hAnsi="Times New Roman"/>
          <w:sz w:val="18"/>
          <w:szCs w:val="18"/>
          <w:color w:val="auto"/>
        </w:rPr>
        <w:t>: Upon receipt of a notice indicating that the Company wishes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property other than cash, Shares or rights to purchase additional Shares to be made to Holders of ADSs, the Depositary shall determine whether such distribution to Holders is lawful and reasonably practicable. The Depositary shall not make such distribution unless (i) the Company shall have requested the Depositary to make such distribution to Holders, (ii) the Depositary shall have received the documentation contemplated in the Deposit Agreement, and</w:t>
      </w:r>
    </w:p>
    <w:p>
      <w:pPr>
        <w:spacing w:after="0" w:line="3" w:lineRule="exact"/>
        <w:rPr>
          <w:rFonts w:ascii="Times New Roman" w:cs="Times New Roman" w:eastAsia="Times New Roman" w:hAnsi="Times New Roman"/>
          <w:sz w:val="18"/>
          <w:szCs w:val="18"/>
          <w:color w:val="auto"/>
        </w:rPr>
      </w:pPr>
    </w:p>
    <w:p>
      <w:pPr>
        <w:jc w:val="both"/>
        <w:ind w:firstLine="8"/>
        <w:spacing w:after="0" w:line="252" w:lineRule="auto"/>
        <w:tabs>
          <w:tab w:leader="none" w:pos="34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shall have determined that such distribution is reasonably practicable. Upon satisfaction of such conditions,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taxes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7" w:name="page38"/>
    <w:bookmarkEnd w:id="37"/>
    <w:p>
      <w:pPr>
        <w:ind w:firstLine="1296"/>
        <w:spacing w:after="0" w:line="261" w:lineRule="auto"/>
        <w:rPr>
          <w:sz w:val="20"/>
          <w:szCs w:val="20"/>
          <w:color w:val="auto"/>
        </w:rPr>
      </w:pPr>
      <w:r>
        <w:rPr>
          <w:rFonts w:ascii="Times New Roman" w:cs="Times New Roman" w:eastAsia="Times New Roman" w:hAnsi="Times New Roman"/>
          <w:sz w:val="18"/>
          <w:szCs w:val="18"/>
          <w:color w:val="auto"/>
        </w:rPr>
        <w:t>If the conditions above are not satisfied, the Depositary shall sell or cause such property to be sold in a public or private sale, at such place or places and upon such terms as it may deem practicable and shall (i) cause the proceeds of such sale, if any, to be converted into Dollars and</w:t>
      </w:r>
    </w:p>
    <w:p>
      <w:pPr>
        <w:jc w:val="both"/>
        <w:ind w:firstLine="8"/>
        <w:spacing w:after="0" w:line="253" w:lineRule="auto"/>
        <w:tabs>
          <w:tab w:leader="none" w:pos="29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the proceeds of such conversion received by the Depositary (net of applicable (a) fees and charges of, and expenses incurred by, the Depositary and (b) taxes) to the Holders as of the ADS Record Date upon the terms hereof and in the Deposit Agreement. If the Depositary is unable to sell such property, the Depositary may dispose of such property for the account of the Holders in any way it deems reasonably practicable under the circumstances.</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Neither the Depositary nor the Company shall be responsible for (i) any failure to determine whether it is lawful or practicable to make the property described in Section 4.5 of the Deposit Agreement available to Holders in general or any Holders in particular, nor (ii) any loss incurred in connection with the sale or disposal of such property.</w:t>
      </w:r>
    </w:p>
    <w:p>
      <w:pPr>
        <w:spacing w:after="0" w:line="172" w:lineRule="exact"/>
        <w:rPr>
          <w:sz w:val="20"/>
          <w:szCs w:val="20"/>
          <w:color w:val="auto"/>
        </w:rPr>
      </w:pPr>
    </w:p>
    <w:p>
      <w:pPr>
        <w:jc w:val="both"/>
        <w:ind w:firstLine="656"/>
        <w:spacing w:after="0" w:line="252" w:lineRule="auto"/>
        <w:tabs>
          <w:tab w:leader="none" w:pos="1065"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Redemption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timely receipt of notice from the Company that it intends to exercise its right of redemption in respect of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Deposited Securities, and satisfactory documentation, and upon determining that such proposed redemption is practicable, the Depositary shall (to the extent practicable) provide to each Holder a notice setting forth the Company’s intention to exercise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of the Deposit Agreement. If less than all outstanding Deposited Securities are redeemed, the ADSs to be retired will be selected by lot or on a pro rata basis, as may be determined by the Depositary. The redemption price per ADS shall be the dollar equivalent of the per share amount received by the Depositary (adjusted to reflect the ADS(s)-to-Share(s) ratio) upon the redemption of the Deposited Securities represented by ADSs (subject to the terms of Section 4.8 of the Deposit Agreement and the applicable fees and charges of, and expenses incurred by, the Depositary, and taxes) multiplied by the number of Deposited Securities represented by each ADS redeemed. Notwithstanding anything contained in the Deposit Agreement to the contrary, in the event the Company fails to give the Depositary timely notice of the proposed redemption provided for above, the Depositary shall use commercially reasonable efforts to perform the actions contemplated in Section 4.7 of the Deposit Agreement, and the Company, the Holders and the Beneficial Owners acknowledge that the Depositary shall have no liability for the Depositary’s failure to perform the actions contemplated in Section 4.7 of the Deposit Agreement where such notice has not been so timely given, other than its failure to use commercially reasonable efforts, as provided herein.</w:t>
      </w:r>
    </w:p>
    <w:p>
      <w:pPr>
        <w:spacing w:after="0" w:line="2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8" w:name="page39"/>
    <w:bookmarkEnd w:id="38"/>
    <w:p>
      <w:pPr>
        <w:jc w:val="both"/>
        <w:ind w:firstLine="656"/>
        <w:spacing w:after="0" w:line="254" w:lineRule="auto"/>
        <w:tabs>
          <w:tab w:leader="none" w:pos="1105"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Fixing of ADS Record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Depositary shall receive notice of the fixing of a record date by the Company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determination of holders of Deposited Securities entitled to receive any distribution (whether in cash, Shares, rights or other distribution), or whenever for any reason the Depositary causes a change in the number of Shares that are represented by each ADS, or whenever the Depositary shall receive notice of any meeting of, or solicitation of consents or proxies of, holders of Shares or other Deposited Securities, or whenever the Depositary shall find it necessary or convenient in connection with the giving of any notice, solicitation of any consent or any other matter, the Depositary shall fix the record date (the “</w:t>
      </w:r>
      <w:r>
        <w:rPr>
          <w:rFonts w:ascii="Times New Roman" w:cs="Times New Roman" w:eastAsia="Times New Roman" w:hAnsi="Times New Roman"/>
          <w:sz w:val="18"/>
          <w:szCs w:val="18"/>
          <w:u w:val="single" w:color="auto"/>
          <w:color w:val="auto"/>
        </w:rPr>
        <w:t>ADS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Subject to applicable law, the terms and conditions of this ADR and Sections 4.1 through 4.8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185"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1051"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Voting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soon as practicable after receipt of notice of any meeting at which the holders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entitled to vote, or of solicitation of consents or proxies from holders of Deposited Securities, the Depositary shall fix the ADS Record Date in respect of such meeting or solicitation of consent or proxy in accordance with Section 4.9 of the Deposit Agreement.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Deposit Agreement, the Articles of Association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by reference to a website containing the materials for retrieval or a contact for requesting copies of the materials).</w:t>
      </w:r>
    </w:p>
    <w:p>
      <w:pPr>
        <w:spacing w:after="0" w:line="2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9" w:name="page40"/>
    <w:bookmarkEnd w:id="3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Depositary has been advised by the Company that under the Articles of Association of the Company as in effect on the date of the Deposit Agreement, voting at any meeting of shareholders of the Company is by show of hands unless (before or on the declaration of the result of the show of hands) a poll is demanded. The Depositary will not join in demanding a poll, whether or not requested to do so by Holders of ADSs. Under the Articles of Association of the Company as in effect on the date of the Deposit Agreement, a poll may be demanded by (a) the chairman of the meeting, or (b) any shareholder(s) present in person or by proxy and representing not less than 10% of the total voting rights of the shareholders present in person or by proxy on the resolution (excluding any shares held in treasury).</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the Articles of Association and the provisions of the Deposited Securities, to vote, or cause the Custodian to vote, the Deposited Securities (in person or by proxy) represented by such Holder’s ADSs as follows: (a) </w:t>
      </w:r>
      <w:r>
        <w:rPr>
          <w:rFonts w:ascii="Times New Roman" w:cs="Times New Roman" w:eastAsia="Times New Roman" w:hAnsi="Times New Roman"/>
          <w:sz w:val="18"/>
          <w:szCs w:val="18"/>
          <w:i w:val="1"/>
          <w:iCs w:val="1"/>
          <w:color w:val="auto"/>
        </w:rPr>
        <w:t>in the event voting takes place at a shareholders’ meeting by a show of hands,</w:t>
      </w:r>
      <w:r>
        <w:rPr>
          <w:rFonts w:ascii="Times New Roman" w:cs="Times New Roman" w:eastAsia="Times New Roman" w:hAnsi="Times New Roman"/>
          <w:sz w:val="18"/>
          <w:szCs w:val="18"/>
          <w:color w:val="auto"/>
        </w:rPr>
        <w:t xml:space="preserve"> the Depositary will instruct the Custodian to vote all Deposited Securities in accordance with such voting instructions received timely from a majority of the Holders of ADSs who provided voting instructions, and (b)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event voting takes place at a shareholders’ meeting by poll</w:t>
      </w:r>
      <w:r>
        <w:rPr>
          <w:rFonts w:ascii="Times New Roman" w:cs="Times New Roman" w:eastAsia="Times New Roman" w:hAnsi="Times New Roman"/>
          <w:sz w:val="18"/>
          <w:szCs w:val="18"/>
          <w:color w:val="auto"/>
        </w:rPr>
        <w:t>, the Depositary will instruct the Custodian to vote the Deposited Securities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voting instructions timely received from the Holders of ADSs. If voting is by poll and the Depositary does not receive voting instructions from a Holder as of the ADS Record Date on or before the date established by the Depositary for such purpose, such Holder shall be deemed, and the Depositary shall deem such Holder, to have instructed the Depositary to give a discretionary proxy to a person designated by the Company to vote the Deposited Securities; provided, however, that no such discretionary proxy shall be given by the Depositary with respect to any matter to be voted upon as to which the Company informs the Depositary that (a) the Company does not wish such proxy to be given, (b) substantial opposition exists, or (c) the rights of holders of Deposited Securities may be adversely affected.</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Deposited Securities represented by ADSs for which no timely voting instructions are received by the Depositary from the Holder shall not be voted (except (a) in the case voting is by show of hands, in which case the Depositary will instruct the Custodian to vote all Deposited Securities in accordance with the voting instructions received from a majority of Holders of ADSs who provided timely voting instructions, and (b) as contemplated in Section 4.10 of the Deposit Agreement).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in the Deposit Agreement or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2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0" w:name="page41"/>
    <w:bookmarkEnd w:id="40"/>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Notwithstanding anything else contained in the Deposit Agreement or this ADR, the Depositary shall not have any obligation to take any action with respect to any meeting, or solicitation of consents or proxies, of holders of Deposited Securities if the taking of such action would violate U.S. laws. The Company agrees to take any and all actions reasonably necessary to enable Holders and Beneficial Owners to exercise the voting rights accruing to the Deposited Securities and to deliver to the Depositary an opinion of U.S. counsel in a form reasonably satisfactory to the Depositary addressing any actions requested to be taken if so requested by the Depositary.</w:t>
      </w:r>
    </w:p>
    <w:p>
      <w:pPr>
        <w:spacing w:after="0" w:line="183"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158" w:lineRule="exact"/>
        <w:rPr>
          <w:sz w:val="20"/>
          <w:szCs w:val="20"/>
          <w:color w:val="auto"/>
        </w:rPr>
      </w:pPr>
    </w:p>
    <w:p>
      <w:pPr>
        <w:jc w:val="both"/>
        <w:ind w:firstLine="656"/>
        <w:spacing w:after="0" w:line="253" w:lineRule="auto"/>
        <w:tabs>
          <w:tab w:leader="none" w:pos="1092"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Changes Affecting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any change in nominal or par value, split-up, cancellation, consolidation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reclassification of Deposited Securities, or upon any recapitalization, reorganization, merger,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this ADR shall, subject to the provisions of the Deposit Agreement, this ADR evidencing such ADSs and applicable law, represent the right to receive such additional or replacement Deposited Property. In giving effect to such change, split-up, cancellation, consolidation or other reclassification of Deposited Securities, recapitalization, reorganization, merger, consolidation or sale of assets, the Depositary may, with the Company’s approval, and shall, if the Company shall so request, subject to the terms of the Deposit Agreement (including, without limitation, (a) the applicable fees and charges of, and expenses incurred by, the Depositary, and (b) taxes) and receipt of an opinion of counsel to the Company reasonably satisfactory to the Depositary that such actions are not in violation of any applicable laws or regulations, (i) issue and deliver additional ADSs as in the case of a stock dividend on the Shares,</w:t>
      </w:r>
    </w:p>
    <w:p>
      <w:pPr>
        <w:jc w:val="both"/>
        <w:ind w:firstLine="8"/>
        <w:spacing w:after="0" w:line="250" w:lineRule="auto"/>
        <w:tabs>
          <w:tab w:leader="none" w:pos="26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of the Deposit Agreement. The Depositary shall not be responsible for (i) any failure to determine that it may be lawful or practicable to make such Deposited Property available to Holders in general or to any Holder in particular,</w:t>
      </w:r>
    </w:p>
    <w:p>
      <w:pPr>
        <w:spacing w:after="0" w:line="3"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exchange exposure or loss incurred in connection with such sale, or (iii) any liability to the purchaser of such Deposited Property.</w:t>
      </w:r>
    </w:p>
    <w:p>
      <w:pPr>
        <w:spacing w:after="0" w:line="30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1" w:name="page42"/>
    <w:bookmarkEnd w:id="41"/>
    <w:p>
      <w:pPr>
        <w:jc w:val="both"/>
        <w:ind w:firstLine="656"/>
        <w:spacing w:after="0" w:line="252" w:lineRule="auto"/>
        <w:tabs>
          <w:tab w:leader="none" w:pos="1038"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Exoneration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contained in the Deposit Agreement or any ADR, neither the Depositary nor the Company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obligated to do or perform any act or thing which is inconsistent with the provisions of the Deposit Agreement or incur any liability (to the extent not limited by paragraph (25) hereof) (i) if the Depositary, the Custodian, the Company or their respective agents shall be prevented or forbidden from, hindered or delayed in, doing or performing any act or thing required or contemplated by the terms of the Deposit Agreement and this ADR, by reason of any provision of any present or future law or regulation of the United States, the Cayman Islands or any other country, or of any other governmental authority or regulatory authority or stock exchange, or on account of potential criminal or civil penalties or restraint, or by reason of any provision, present or future, of the Articles of Association or any provision of or governing any Deposited Securities, or by reason of any act of God or other event or circumstance beyond its control (including, without limitation, fire, flood, earthquake, tornado, hurricane, tsunami, explosion, or other natural disaster, nationalization, expropriation, currency restriction, work stoppage, strikes, civil unrest, act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Deposit Agreement or in the Articles of Association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(v) for any action or inaction of any clearing or settlement system (any participant thereof) for the Deposited Property or the ADSs, or (vi) for any consequential or punitive damages (including lost profits) for any breach of the terms of the Deposit Agreement. 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186"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1078"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Standard of 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the Depositary assume no obligation and shall not be subject to any liability under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this ADR to any Holder(s) or Beneficial Owner(s), except that the Company and the Depositary agree to perform their respective obligations specifically set forth in the Deposit Agreement or this ADR without negligence or bad faith. 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28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2" w:name="page43"/>
    <w:bookmarkEnd w:id="42"/>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any financial transaction entered into by any person in respect of the ADSs or any Deposited Property, for any tax consequences that may result from the ownership of, or any transaction involving, ADSs or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spacing w:after="0" w:line="18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made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3" w:name="page44"/>
    <w:bookmarkEnd w:id="43"/>
    <w:p>
      <w:pPr>
        <w:jc w:val="both"/>
        <w:ind w:firstLine="656"/>
        <w:spacing w:after="0" w:line="252" w:lineRule="auto"/>
        <w:tabs>
          <w:tab w:leader="none" w:pos="1119"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Resignation and Removal of the Depositary; Appointment of Successor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may at any time resign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Depositary under the Deposit Agreement by written notice of resignation delivered to the Company, such resignation to be effective on the earlier of (i) the 90th day after delivery thereof to the Company (whereupon the Depositary shall be entitled to take the actions contemplated in Section 6.2 of the Deposit Agreement), or (ii) the appointment by the Company of a successor depositary and its acceptance of such appointment as provided in the Deposit Agreement. The Depositary may at any time be removed by the Company by written notice of such removal, which removal shall be effective on the later of (i) the 90th day after delivery thereof to the Depositary (whereupon the Depositary shall be entitled to take the actions contemplated in Section 6.2 of the Deposit Agreement), or (ii) upon the appointment by the Company of a successor depositary and its acceptance of such appointment as provided in the Deposit Agreement. 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of the Deposit Agreement). The predecessor depositary, upon payment of all sums due it and on the written request of the Company shall (i) execute and deliver an instrument transferring to such successor all rights and powers of such predecessor hereunder (other than as contemplated in Sections 5.8 and 5.9 of the Deposit Agreement),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 Any entity into or with which the Depositary may be merged or consolidated shall be the successor of the Depositary without the execution or filing of any document or any further act.</w:t>
      </w:r>
    </w:p>
    <w:p>
      <w:pPr>
        <w:spacing w:after="0" w:line="191" w:lineRule="exact"/>
        <w:rPr>
          <w:rFonts w:ascii="Times New Roman" w:cs="Times New Roman" w:eastAsia="Times New Roman" w:hAnsi="Times New Roman"/>
          <w:sz w:val="18"/>
          <w:szCs w:val="18"/>
          <w:b w:val="1"/>
          <w:bCs w:val="1"/>
          <w:color w:val="auto"/>
        </w:rPr>
      </w:pPr>
    </w:p>
    <w:p>
      <w:pPr>
        <w:jc w:val="both"/>
        <w:ind w:firstLine="656"/>
        <w:spacing w:after="0" w:line="252" w:lineRule="auto"/>
        <w:tabs>
          <w:tab w:leader="none" w:pos="110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Amendment/Supplement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of this paragraph 23, and Section 6.1 of the Deposit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applicable law, this ADR and any provisions of the Deposit Agreement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such case, the notice given to the Holders identifies a means for Holders and Beneficial Owners to retrieve or receive the text of such amendment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this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this ADR at any time in accordance with such changed laws, rules or regulations. Such amendment or supplement to the Deposit Agreement and this ADR in such circumstances may become effective before a notice of such amendment or supplement is given to Holders or within any other period of time as required for compliance with such laws, rules or regulations.</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4" w:name="page45"/>
    <w:bookmarkEnd w:id="44"/>
    <w:p>
      <w:pPr>
        <w:jc w:val="both"/>
        <w:ind w:firstLine="656"/>
        <w:spacing w:after="0" w:line="263" w:lineRule="auto"/>
        <w:tabs>
          <w:tab w:leader="none" w:pos="1065"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at any time at the written direction of the Company, terminate the Deposit Agreement by distributing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such termination to the Holders of all ADSs then outstanding at least thirty (30) days prior to the date fixed in such notice for such termination. If</w:t>
      </w:r>
    </w:p>
    <w:p>
      <w:pPr>
        <w:jc w:val="both"/>
        <w:ind w:firstLine="8"/>
        <w:spacing w:after="0" w:line="250" w:lineRule="auto"/>
        <w:tabs>
          <w:tab w:leader="none" w:pos="2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ninety (90) days shall have expired after the Depositary shall have delivered to the Company a written notice of its election to resign, or (ii) ninety (90) days shall have expired after 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Until the Termination Date, the Depositary shall continue to perform all of its obligations under the Deposit Agreement, and the Holders and Beneficial Owners will be entitled to all of their rights under the Deposit Agreement. 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 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3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5" w:name="page46"/>
    <w:bookmarkEnd w:id="45"/>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taxes and fees and charges of, and reimbursement of the applicable expenses incurred by, the Depositary.</w:t>
      </w:r>
    </w:p>
    <w:p>
      <w:pPr>
        <w:spacing w:after="0" w:line="185" w:lineRule="exact"/>
        <w:rPr>
          <w:sz w:val="20"/>
          <w:szCs w:val="20"/>
          <w:color w:val="auto"/>
        </w:rPr>
      </w:pPr>
    </w:p>
    <w:p>
      <w:pPr>
        <w:jc w:val="both"/>
        <w:ind w:firstLine="1304"/>
        <w:spacing w:after="0" w:line="291" w:lineRule="auto"/>
        <w:tabs>
          <w:tab w:leader="none" w:pos="1641" w:val="left"/>
        </w:tabs>
        <w:numPr>
          <w:ilvl w:val="1"/>
          <w:numId w:val="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Compliance with, and No Disclaimer under, U.S. Securities Laws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 Notwithstanding any provisions in this ADR or the Deposit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to the contrary, the withdrawal or delivery of Deposited Securities will not be suspended by the Company or the Depositary except as would be permitted by Instruction I.A.(1) of the General Instructions to the Form F-6 Registration Statement, as amended from time to time, under the Securities Act.</w:t>
      </w:r>
    </w:p>
    <w:p>
      <w:pPr>
        <w:spacing w:after="0" w:line="156" w:lineRule="exact"/>
        <w:rPr>
          <w:rFonts w:ascii="Times New Roman" w:cs="Times New Roman" w:eastAsia="Times New Roman" w:hAnsi="Times New Roman"/>
          <w:sz w:val="17"/>
          <w:szCs w:val="17"/>
          <w:b w:val="1"/>
          <w:bCs w:val="1"/>
          <w:color w:val="auto"/>
        </w:rPr>
      </w:pPr>
    </w:p>
    <w:p>
      <w:pPr>
        <w:jc w:val="both"/>
        <w:ind w:firstLine="656"/>
        <w:spacing w:after="0" w:line="266" w:lineRule="auto"/>
        <w:tabs>
          <w:tab w:leader="none" w:pos="120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to the Deposit Agreement (including, without limitation, each Holder and Beneficial Owner) acknowledges and agrees that no provision of the Deposit Agreement or any ADR shall, or shall be deemed to, disclaim any liability under the Securities Act or the Exchange Act, in each case to the extent established under applicable U.S. laws.</w:t>
      </w:r>
    </w:p>
    <w:p>
      <w:pPr>
        <w:spacing w:after="0" w:line="172" w:lineRule="exact"/>
        <w:rPr>
          <w:sz w:val="20"/>
          <w:szCs w:val="20"/>
          <w:color w:val="auto"/>
        </w:rPr>
      </w:pPr>
    </w:p>
    <w:p>
      <w:pPr>
        <w:jc w:val="both"/>
        <w:ind w:firstLine="656"/>
        <w:spacing w:after="0" w:line="253" w:lineRule="auto"/>
        <w:tabs>
          <w:tab w:leader="none" w:pos="1078"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Third Party Beneficiaries/Acknowledgements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 Agreement is for the exclusive benefit of the parties hereto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and 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w:t>
      </w:r>
    </w:p>
    <w:p>
      <w:pPr>
        <w:spacing w:after="0" w:line="4" w:lineRule="exact"/>
        <w:rPr>
          <w:rFonts w:ascii="Times New Roman" w:cs="Times New Roman" w:eastAsia="Times New Roman" w:hAnsi="Times New Roman"/>
          <w:sz w:val="18"/>
          <w:szCs w:val="18"/>
          <w:b w:val="1"/>
          <w:bCs w:val="1"/>
          <w:color w:val="auto"/>
        </w:rPr>
      </w:pPr>
    </w:p>
    <w:p>
      <w:pPr>
        <w:jc w:val="both"/>
        <w:ind w:firstLine="8"/>
        <w:spacing w:after="0" w:line="251" w:lineRule="auto"/>
        <w:tabs>
          <w:tab w:leader="none" w:pos="31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the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the Cayman Islands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Deposit Agreement.</w:t>
      </w:r>
    </w:p>
    <w:p>
      <w:pPr>
        <w:spacing w:after="0" w:line="2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6" w:name="page47"/>
    <w:bookmarkEnd w:id="46"/>
    <w:p>
      <w:pPr>
        <w:jc w:val="both"/>
        <w:ind w:firstLine="656"/>
        <w:spacing w:after="0" w:line="257" w:lineRule="auto"/>
        <w:tabs>
          <w:tab w:leader="none" w:pos="1051"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 / Waiver of Jury Trial</w:t>
      </w:r>
      <w:r>
        <w:rPr>
          <w:rFonts w:ascii="Times New Roman" w:cs="Times New Roman" w:eastAsia="Times New Roman" w:hAnsi="Times New Roman"/>
          <w:sz w:val="18"/>
          <w:szCs w:val="18"/>
          <w:color w:val="auto"/>
        </w:rPr>
        <w:t>. The Deposit Agreement, the ADRs and the ADSs shall be interpreted in accordance with,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hereunder and thereunder and provisions hereof and thereof shall be governed by, the laws of the State of New York applicable to contracts made and to be wholly performed in that State. Notwithstanding anything contained in the Deposit Agreement to the contrary,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the Cayman Islands (or, if applicable, such other laws as may govern the Deposited Securities).</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Holders and Beneficial Owners understand and each irrevocably agrees that, by holding an ADS or an interest therein, any suit, action or proceeding against or involving the Company or the Depositary, arising out of or based upon the Deposit Agreement, ADSs, ADRs or the transactions contemplated hereby or thereby or by virtue of ownership thereof, may only be instituted in a state or federal court in the City of New York, and by holding an ADS or an interest therein each irrevocably waives any objection which it may now or hereafter have to the laying of venue of any such suit, action or proceeding in, and irrevocably submits to the exclusive jurisdiction of, such courts in any such suit, action or proceeding. Holders and Beneficial Owners agree that the provisions of this paragraph shall survive such Holders’ and Beneficial Owners’ ownership of ADSs or interests therein.</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2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(ASSIGNMENT AND TRANSFER SIGNATURE LINES)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the undersigned Holder hereby sell(s), assign(s) and transfer(s) unto ______________________________ whose taxpayer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identification number is _______________________ and whose address including postal zip code is ________________, the within ADR and all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 hereby irrevocably constituting and appointing ________________________ attorney-in-fact to transfer said ADR on the books of the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Depositary with full power of substitution in the premises.</w:t>
            </w:r>
          </w:p>
        </w:tc>
        <w:tc>
          <w:tcPr>
            <w:tcW w:w="6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5"/>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6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Name: ________________________________</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632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p>
        </w:tc>
        <w:tc>
          <w:tcPr>
            <w:tcW w:w="632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414"/>
        </w:trPr>
        <w:tc>
          <w:tcPr>
            <w:tcW w:w="4920" w:type="dxa"/>
            <w:vAlign w:val="bottom"/>
          </w:tcPr>
          <w:p>
            <w:pPr>
              <w:spacing w:after="0"/>
              <w:rPr>
                <w:sz w:val="24"/>
                <w:szCs w:val="24"/>
                <w:color w:val="auto"/>
              </w:rPr>
            </w:pPr>
          </w:p>
        </w:tc>
        <w:tc>
          <w:tcPr>
            <w:tcW w:w="6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NOTICE: The signature of the Holder to this assignment must correspond</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6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with the name as written upon the face of the within instrument in every</w:t>
            </w: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p>
        </w:tc>
        <w:tc>
          <w:tcPr>
            <w:tcW w:w="6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particular, without alteration or enlargement or any change whatsoever.</w:t>
            </w:r>
          </w:p>
        </w:tc>
        <w:tc>
          <w:tcPr>
            <w:tcW w:w="0" w:type="dxa"/>
            <w:vAlign w:val="bottom"/>
          </w:tcPr>
          <w:p>
            <w:pPr>
              <w:spacing w:after="0"/>
              <w:rPr>
                <w:sz w:val="1"/>
                <w:szCs w:val="1"/>
                <w:color w:val="auto"/>
              </w:rPr>
            </w:pPr>
          </w:p>
        </w:tc>
      </w:tr>
      <w:tr>
        <w:trPr>
          <w:trHeight w:val="414"/>
        </w:trPr>
        <w:tc>
          <w:tcPr>
            <w:tcW w:w="4920" w:type="dxa"/>
            <w:vAlign w:val="bottom"/>
          </w:tcPr>
          <w:p>
            <w:pPr>
              <w:spacing w:after="0"/>
              <w:rPr>
                <w:sz w:val="24"/>
                <w:szCs w:val="24"/>
                <w:color w:val="auto"/>
              </w:rPr>
            </w:pPr>
          </w:p>
        </w:tc>
        <w:tc>
          <w:tcPr>
            <w:tcW w:w="6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If the endorsement be executed by an attorney, executor, administrator,</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6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trustee or guardian, the person executing the endorsement must give his/her</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6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full title in such capacity and proper evidence of authority to act in such</w:t>
            </w:r>
          </w:p>
        </w:tc>
        <w:tc>
          <w:tcPr>
            <w:tcW w:w="0" w:type="dxa"/>
            <w:vAlign w:val="bottom"/>
          </w:tcPr>
          <w:p>
            <w:pPr>
              <w:spacing w:after="0"/>
              <w:rPr>
                <w:sz w:val="1"/>
                <w:szCs w:val="1"/>
                <w:color w:val="auto"/>
              </w:rPr>
            </w:pPr>
          </w:p>
        </w:tc>
      </w:tr>
      <w:tr>
        <w:trPr>
          <w:trHeight w:val="234"/>
        </w:trPr>
        <w:tc>
          <w:tcPr>
            <w:tcW w:w="4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w:t>
            </w:r>
          </w:p>
        </w:tc>
        <w:tc>
          <w:tcPr>
            <w:tcW w:w="63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9"/>
              </w:rPr>
              <w:t>capacity, if not on file with the Depositary, must be forwarded with this ADR.</w:t>
            </w:r>
          </w:p>
        </w:tc>
        <w:tc>
          <w:tcPr>
            <w:tcW w:w="0" w:type="dxa"/>
            <w:vAlign w:val="bottom"/>
          </w:tcPr>
          <w:p>
            <w:pPr>
              <w:spacing w:after="0"/>
              <w:rPr>
                <w:sz w:val="1"/>
                <w:szCs w:val="1"/>
                <w:color w:val="auto"/>
              </w:rPr>
            </w:pPr>
          </w:p>
        </w:tc>
      </w:tr>
      <w:tr>
        <w:trPr>
          <w:trHeight w:val="198"/>
        </w:trPr>
        <w:tc>
          <w:tcPr>
            <w:tcW w:w="4920" w:type="dxa"/>
            <w:vAlign w:val="bottom"/>
            <w:vMerge w:val="continue"/>
          </w:tcPr>
          <w:p>
            <w:pPr>
              <w:spacing w:after="0"/>
              <w:rPr>
                <w:sz w:val="17"/>
                <w:szCs w:val="17"/>
                <w:color w:val="auto"/>
              </w:rPr>
            </w:pPr>
          </w:p>
        </w:tc>
        <w:tc>
          <w:tcPr>
            <w:tcW w:w="6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SIGNATURE GUARANTEED</w:t>
            </w:r>
          </w:p>
        </w:tc>
        <w:tc>
          <w:tcPr>
            <w:tcW w:w="6320" w:type="dxa"/>
            <w:vAlign w:val="bottom"/>
            <w:vMerge w:val="restart"/>
          </w:tcPr>
          <w:p>
            <w:pPr>
              <w:ind w:left="700"/>
              <w:spacing w:after="0"/>
              <w:rPr>
                <w:sz w:val="20"/>
                <w:szCs w:val="20"/>
                <w:color w:val="auto"/>
              </w:rPr>
            </w:pPr>
            <w:r>
              <w:rPr>
                <w:rFonts w:ascii="Times New Roman" w:cs="Times New Roman" w:eastAsia="Times New Roman" w:hAnsi="Times New Roman"/>
                <w:sz w:val="18"/>
                <w:szCs w:val="18"/>
                <w:color w:val="auto"/>
              </w:rPr>
              <w:t>All endorsements or assignments of ADRs must be guaranteed by a member</w:t>
            </w:r>
          </w:p>
        </w:tc>
        <w:tc>
          <w:tcPr>
            <w:tcW w:w="0" w:type="dxa"/>
            <w:vAlign w:val="bottom"/>
          </w:tcPr>
          <w:p>
            <w:pPr>
              <w:spacing w:after="0"/>
              <w:rPr>
                <w:sz w:val="1"/>
                <w:szCs w:val="1"/>
                <w:color w:val="auto"/>
              </w:rPr>
            </w:pPr>
          </w:p>
        </w:tc>
      </w:tr>
      <w:tr>
        <w:trPr>
          <w:trHeight w:val="198"/>
        </w:trPr>
        <w:tc>
          <w:tcPr>
            <w:tcW w:w="4920" w:type="dxa"/>
            <w:vAlign w:val="bottom"/>
          </w:tcPr>
          <w:p>
            <w:pPr>
              <w:spacing w:after="0"/>
              <w:rPr>
                <w:sz w:val="17"/>
                <w:szCs w:val="17"/>
                <w:color w:val="auto"/>
              </w:rPr>
            </w:pPr>
          </w:p>
        </w:tc>
        <w:tc>
          <w:tcPr>
            <w:tcW w:w="6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6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of a Medallion Signature Program approved by the Securities Transfer</w:t>
            </w: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p>
        </w:tc>
        <w:tc>
          <w:tcPr>
            <w:tcW w:w="6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Association, Inc.</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Legends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[The ADRs issued in respect of Partial Entitlement American Depositary Shares shall bear the following legend on the face of the ADR: “This ADR evidences ADSs representing ‘partial entitlement’ Shares of the Company and as such do not entitle the holders thereof to the same per-share entitlement as other Shares (which are ‘full entitlement’ Shares) issued and outstanding at such time. The ADSs represented by this ADR shall entitle holders to distributions and entitlements identical to other ADSs when the Shares represented by such ADSs become ‘full entitlement’ Shares.”]</w:t>
      </w:r>
    </w:p>
    <w:p>
      <w:pPr>
        <w:spacing w:after="0" w:line="2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of Depositary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13335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302895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by and among</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Depositary,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HOLDERS AND BENEFICIAL OWNERS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AMERICAN DEPOSITARY SHARES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ISSUED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Dated as of September 11,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377190</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888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TABLE OF CONTENTS</w:t>
            </w:r>
          </w:p>
        </w:tc>
        <w:tc>
          <w:tcPr>
            <w:tcW w:w="1020" w:type="dxa"/>
            <w:vAlign w:val="bottom"/>
          </w:tcPr>
          <w:p>
            <w:pPr>
              <w:spacing w:after="0"/>
              <w:rPr>
                <w:sz w:val="20"/>
                <w:szCs w:val="20"/>
                <w:color w:val="auto"/>
              </w:rPr>
            </w:pPr>
          </w:p>
        </w:tc>
      </w:tr>
      <w:tr>
        <w:trPr>
          <w:trHeight w:val="216"/>
        </w:trPr>
        <w:tc>
          <w:tcPr>
            <w:tcW w:w="134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w:t>
            </w:r>
          </w:p>
        </w:tc>
        <w:tc>
          <w:tcPr>
            <w:tcW w:w="8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DEFINITIONS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1.1</w:t>
            </w:r>
          </w:p>
        </w:tc>
        <w:tc>
          <w:tcPr>
            <w:tcW w:w="8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“ADS Record Date”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1.2</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“Affiliate”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1.3</w:t>
            </w:r>
          </w:p>
        </w:tc>
        <w:tc>
          <w:tcPr>
            <w:tcW w:w="8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“American Depositary Receipt(s)”, “ADR(s)” and “Receipt(s)”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1.4</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“American Depositary Share(s)” and “ADS(s)”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1.5</w:t>
            </w:r>
          </w:p>
        </w:tc>
        <w:tc>
          <w:tcPr>
            <w:tcW w:w="8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“Articles of Association”</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1.6</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“Beneficial Owner”</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1.7</w:t>
            </w:r>
          </w:p>
        </w:tc>
        <w:tc>
          <w:tcPr>
            <w:tcW w:w="8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“Certificated ADS(s)”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1.8</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“Citibank”</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1.9</w:t>
            </w:r>
          </w:p>
        </w:tc>
        <w:tc>
          <w:tcPr>
            <w:tcW w:w="8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“Commission”</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1.10</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“Company”</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1.11</w:t>
            </w:r>
          </w:p>
        </w:tc>
        <w:tc>
          <w:tcPr>
            <w:tcW w:w="8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“Custodian”</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1.12</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“Deliver” and “Delivery”</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1.13</w:t>
            </w:r>
          </w:p>
        </w:tc>
        <w:tc>
          <w:tcPr>
            <w:tcW w:w="8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“Deposit Agreement”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1.14</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“Depositary”</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1.15</w:t>
            </w:r>
          </w:p>
        </w:tc>
        <w:tc>
          <w:tcPr>
            <w:tcW w:w="8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“Deposited Property”</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1.16</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“Deposited Securities”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1.17</w:t>
            </w:r>
          </w:p>
        </w:tc>
        <w:tc>
          <w:tcPr>
            <w:tcW w:w="8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“Dollars” and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1.18</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“DTC”</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1.19</w:t>
            </w:r>
          </w:p>
        </w:tc>
        <w:tc>
          <w:tcPr>
            <w:tcW w:w="8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“DTC Participant”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1.20</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“Exchange Act”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1.21</w:t>
            </w:r>
          </w:p>
        </w:tc>
        <w:tc>
          <w:tcPr>
            <w:tcW w:w="8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1.22</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“Full Entitlement ADR(s)”, “Full Entitlement ADS(s)” and “Full Entitlement Share(s)”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1.23</w:t>
            </w:r>
          </w:p>
        </w:tc>
        <w:tc>
          <w:tcPr>
            <w:tcW w:w="8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“Holder(s)”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1.24</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“Partial Entitlement ADR(s)”, “Partial Entitlement ADS(s)” and “Partial Entitlement Share(s)”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1.25</w:t>
            </w:r>
          </w:p>
        </w:tc>
        <w:tc>
          <w:tcPr>
            <w:tcW w:w="8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“Principal Office”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1.26</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“Registrar”</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1.27</w:t>
            </w:r>
          </w:p>
        </w:tc>
        <w:tc>
          <w:tcPr>
            <w:tcW w:w="8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Securities”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1.28</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ADR(s)”, “Restricted ADS(s)” and “Restricted Shares”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1.29</w:t>
            </w:r>
          </w:p>
        </w:tc>
        <w:tc>
          <w:tcPr>
            <w:tcW w:w="8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“Securities Act”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1.30</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 Registrar”</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1.31</w:t>
            </w:r>
          </w:p>
        </w:tc>
        <w:tc>
          <w:tcPr>
            <w:tcW w:w="8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1.32</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“Uncertificated ADS(s)”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1.33</w:t>
            </w:r>
          </w:p>
        </w:tc>
        <w:tc>
          <w:tcPr>
            <w:tcW w:w="8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States” and “U.S.”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34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w:t>
            </w:r>
          </w:p>
        </w:tc>
        <w:tc>
          <w:tcPr>
            <w:tcW w:w="8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8"/>
        </w:trPr>
        <w:tc>
          <w:tcPr>
            <w:tcW w:w="1340" w:type="dxa"/>
            <w:vAlign w:val="bottom"/>
          </w:tcPr>
          <w:p>
            <w:pPr>
              <w:spacing w:after="0"/>
              <w:rPr>
                <w:sz w:val="17"/>
                <w:szCs w:val="17"/>
                <w:color w:val="auto"/>
              </w:rPr>
            </w:pPr>
          </w:p>
        </w:tc>
        <w:tc>
          <w:tcPr>
            <w:tcW w:w="88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APPOINTMENT OF DEPOSITARY; FORM OF RECEIPTS; DEPOSIT OF SHARES; EXECUTION AND</w:t>
            </w:r>
          </w:p>
        </w:tc>
        <w:tc>
          <w:tcPr>
            <w:tcW w:w="1020" w:type="dxa"/>
            <w:vAlign w:val="bottom"/>
          </w:tcPr>
          <w:p>
            <w:pPr>
              <w:spacing w:after="0"/>
              <w:rPr>
                <w:sz w:val="17"/>
                <w:szCs w:val="17"/>
                <w:color w:val="auto"/>
              </w:rPr>
            </w:pPr>
          </w:p>
        </w:tc>
      </w:tr>
      <w:tr>
        <w:trPr>
          <w:trHeight w:val="234"/>
        </w:trPr>
        <w:tc>
          <w:tcPr>
            <w:tcW w:w="1340" w:type="dxa"/>
            <w:vAlign w:val="bottom"/>
          </w:tcPr>
          <w:p>
            <w:pPr>
              <w:spacing w:after="0"/>
              <w:rPr>
                <w:sz w:val="20"/>
                <w:szCs w:val="20"/>
                <w:color w:val="auto"/>
              </w:rPr>
            </w:pP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DELIVERY, TRANSFER AND SURRENDER OF RECEIPTS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2.1</w:t>
            </w:r>
          </w:p>
        </w:tc>
        <w:tc>
          <w:tcPr>
            <w:tcW w:w="8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Appointment of Depositary</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2.2</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and Transferability of ADSs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16"/>
        </w:trPr>
        <w:tc>
          <w:tcPr>
            <w:tcW w:w="1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2.3</w:t>
            </w:r>
          </w:p>
        </w:tc>
        <w:tc>
          <w:tcPr>
            <w:tcW w:w="8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Deposit of Shares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2.4</w:t>
            </w:r>
          </w:p>
        </w:tc>
        <w:tc>
          <w:tcPr>
            <w:tcW w:w="8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Registration and Safekeeping of Deposited Securities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2.5</w:t>
            </w:r>
          </w:p>
        </w:tc>
        <w:tc>
          <w:tcPr>
            <w:tcW w:w="8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ADSs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2.6</w:t>
            </w:r>
          </w:p>
        </w:tc>
        <w:tc>
          <w:tcPr>
            <w:tcW w:w="8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Transfer, Combination and Split-up of ADRs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2.7</w:t>
            </w:r>
          </w:p>
        </w:tc>
        <w:tc>
          <w:tcPr>
            <w:tcW w:w="8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Surrender of ADSs and Withdrawal of Deposited Securities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2.8</w:t>
            </w:r>
          </w:p>
        </w:tc>
        <w:tc>
          <w:tcPr>
            <w:tcW w:w="8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Limitations on Execution and Delivery, Transfer, etc. of ADSs; Suspension of Delivery, Transfer, etc</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2.9</w:t>
            </w:r>
          </w:p>
        </w:tc>
        <w:tc>
          <w:tcPr>
            <w:tcW w:w="8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Lost ADRs, etc</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2.10</w:t>
            </w:r>
          </w:p>
        </w:tc>
        <w:tc>
          <w:tcPr>
            <w:tcW w:w="8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Cancellation and Destruction of Surrendered ADRs; Maintenance of Records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2.11</w:t>
            </w:r>
          </w:p>
        </w:tc>
        <w:tc>
          <w:tcPr>
            <w:tcW w:w="8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Escheatment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2.12</w:t>
            </w:r>
          </w:p>
        </w:tc>
        <w:tc>
          <w:tcPr>
            <w:tcW w:w="8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Partial Entitlement ADSs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2.13</w:t>
            </w:r>
          </w:p>
        </w:tc>
        <w:tc>
          <w:tcPr>
            <w:tcW w:w="8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Certificated/Uncertificated ADSs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2.14</w:t>
            </w:r>
          </w:p>
        </w:tc>
        <w:tc>
          <w:tcPr>
            <w:tcW w:w="8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ADSs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340" w:type="dxa"/>
            <w:vAlign w:val="bottom"/>
            <w:shd w:val="clear" w:color="auto" w:fill="CCEEFF"/>
          </w:tcPr>
          <w:p>
            <w:pPr>
              <w:spacing w:after="0"/>
              <w:rPr>
                <w:sz w:val="18"/>
                <w:szCs w:val="18"/>
                <w:color w:val="auto"/>
              </w:rPr>
            </w:pPr>
          </w:p>
        </w:tc>
        <w:tc>
          <w:tcPr>
            <w:tcW w:w="85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ARTICLE III</w:t>
            </w:r>
          </w:p>
        </w:tc>
        <w:tc>
          <w:tcPr>
            <w:tcW w:w="85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340" w:type="dxa"/>
            <w:vAlign w:val="bottom"/>
            <w:shd w:val="clear" w:color="auto" w:fill="CCEEFF"/>
          </w:tcPr>
          <w:p>
            <w:pPr>
              <w:spacing w:after="0"/>
              <w:rPr>
                <w:sz w:val="18"/>
                <w:szCs w:val="18"/>
                <w:color w:val="auto"/>
              </w:rPr>
            </w:pPr>
          </w:p>
        </w:tc>
        <w:tc>
          <w:tcPr>
            <w:tcW w:w="8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CERTAIN OBLIGATIONS OF HOLDERS AND BENEFICIAL OWNERS OF ADSs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3.1</w:t>
            </w:r>
          </w:p>
        </w:tc>
        <w:tc>
          <w:tcPr>
            <w:tcW w:w="8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Proofs, Certificates and Other Information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3.2</w:t>
            </w:r>
          </w:p>
        </w:tc>
        <w:tc>
          <w:tcPr>
            <w:tcW w:w="8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Liability for Taxes and Other Charges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3.3</w:t>
            </w:r>
          </w:p>
        </w:tc>
        <w:tc>
          <w:tcPr>
            <w:tcW w:w="8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Representations and Warranties on Deposit of Shares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3.4</w:t>
            </w:r>
          </w:p>
        </w:tc>
        <w:tc>
          <w:tcPr>
            <w:tcW w:w="8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Compliance with Information Requests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3.5</w:t>
            </w:r>
          </w:p>
        </w:tc>
        <w:tc>
          <w:tcPr>
            <w:tcW w:w="8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Ownership Restrictions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3.6</w:t>
            </w:r>
          </w:p>
        </w:tc>
        <w:tc>
          <w:tcPr>
            <w:tcW w:w="8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Reporting Obligations and Regulatory Approvals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34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IV</w:t>
            </w:r>
          </w:p>
        </w:tc>
        <w:tc>
          <w:tcPr>
            <w:tcW w:w="85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8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DEPOSITED SECURITIES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4.1</w:t>
            </w:r>
          </w:p>
        </w:tc>
        <w:tc>
          <w:tcPr>
            <w:tcW w:w="8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Distributions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4.2</w:t>
            </w:r>
          </w:p>
        </w:tc>
        <w:tc>
          <w:tcPr>
            <w:tcW w:w="8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Distribution in Shares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4.3</w:t>
            </w:r>
          </w:p>
        </w:tc>
        <w:tc>
          <w:tcPr>
            <w:tcW w:w="8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Elective Distributions in Cash or Shares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4.4</w:t>
            </w:r>
          </w:p>
        </w:tc>
        <w:tc>
          <w:tcPr>
            <w:tcW w:w="8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Distribution of Rights to Purchase Additional ADSs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4.5</w:t>
            </w:r>
          </w:p>
        </w:tc>
        <w:tc>
          <w:tcPr>
            <w:tcW w:w="8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Distributions Other Than Cash, Shares or Rights to Purchase Shares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4.6</w:t>
            </w:r>
          </w:p>
        </w:tc>
        <w:tc>
          <w:tcPr>
            <w:tcW w:w="8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Distributions with Respect to Deposited Securities in Bearer Form</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4.7</w:t>
            </w:r>
          </w:p>
        </w:tc>
        <w:tc>
          <w:tcPr>
            <w:tcW w:w="8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Redemption</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4.8</w:t>
            </w:r>
          </w:p>
        </w:tc>
        <w:tc>
          <w:tcPr>
            <w:tcW w:w="8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Conversion of Foreign Currency</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4.9</w:t>
            </w:r>
          </w:p>
        </w:tc>
        <w:tc>
          <w:tcPr>
            <w:tcW w:w="8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Fixing of ADS Record Date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4.10</w:t>
            </w:r>
          </w:p>
        </w:tc>
        <w:tc>
          <w:tcPr>
            <w:tcW w:w="8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Voting of Deposited Securities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4.11</w:t>
            </w:r>
          </w:p>
        </w:tc>
        <w:tc>
          <w:tcPr>
            <w:tcW w:w="8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Affecting Deposited Securities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4.12</w:t>
            </w:r>
          </w:p>
        </w:tc>
        <w:tc>
          <w:tcPr>
            <w:tcW w:w="8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Available Information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4.13</w:t>
            </w:r>
          </w:p>
        </w:tc>
        <w:tc>
          <w:tcPr>
            <w:tcW w:w="8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Reports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4.14</w:t>
            </w:r>
          </w:p>
        </w:tc>
        <w:tc>
          <w:tcPr>
            <w:tcW w:w="8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List of Holders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4.15</w:t>
            </w:r>
          </w:p>
        </w:tc>
        <w:tc>
          <w:tcPr>
            <w:tcW w:w="8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Taxation</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34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w:t>
            </w:r>
          </w:p>
        </w:tc>
        <w:tc>
          <w:tcPr>
            <w:tcW w:w="85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8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DEPOSITARY, THE CUSTODIAN AND THE COMPANY</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5.1</w:t>
            </w:r>
          </w:p>
        </w:tc>
        <w:tc>
          <w:tcPr>
            <w:tcW w:w="8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Maintenance of Office and Transfer Books by the Registrar</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4"/>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5.2</w:t>
            </w:r>
          </w:p>
        </w:tc>
        <w:tc>
          <w:tcPr>
            <w:tcW w:w="8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Exoneration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bl>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16"/>
        </w:trPr>
        <w:tc>
          <w:tcPr>
            <w:tcW w:w="1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5.3</w:t>
            </w:r>
          </w:p>
        </w:tc>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Standard of Care</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5.4</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Resignation and Removal of the Depositary; Appointment of Successor Depositary</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5.5</w:t>
            </w:r>
          </w:p>
        </w:tc>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 Custodian</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5.6</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Notices and Reports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5.7</w:t>
            </w:r>
          </w:p>
        </w:tc>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Additional Shares, ADSs etc</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5.8</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Indemnification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5.9</w:t>
            </w:r>
          </w:p>
        </w:tc>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ADS Fees and Charges</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5.10</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Securities Owners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340" w:type="dxa"/>
            <w:vAlign w:val="bottom"/>
            <w:shd w:val="clear" w:color="auto" w:fill="CCEEFF"/>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ARTICLE VI</w:t>
            </w:r>
          </w:p>
        </w:tc>
        <w:tc>
          <w:tcPr>
            <w:tcW w:w="78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1340" w:type="dxa"/>
            <w:vAlign w:val="bottom"/>
            <w:shd w:val="clear" w:color="auto" w:fill="CCEEFF"/>
          </w:tcPr>
          <w:p>
            <w:pPr>
              <w:spacing w:after="0"/>
              <w:rPr>
                <w:sz w:val="18"/>
                <w:szCs w:val="18"/>
                <w:color w:val="auto"/>
              </w:rPr>
            </w:pPr>
          </w:p>
        </w:tc>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AMENDMENT AND TERMINATION</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6.1</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Amendment/Supplement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6.2</w:t>
            </w:r>
          </w:p>
        </w:tc>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Termination</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34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w:t>
            </w:r>
          </w:p>
        </w:tc>
        <w:tc>
          <w:tcPr>
            <w:tcW w:w="78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MISCELLANEOUS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7.1</w:t>
            </w:r>
          </w:p>
        </w:tc>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Counterparts</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7.2</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Third Party Beneficiaries/Acknowledgments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7.3</w:t>
            </w:r>
          </w:p>
        </w:tc>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Severability</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7.4</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Holders and Beneficial Owners as Parties; Binding Effect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7.5</w:t>
            </w:r>
          </w:p>
        </w:tc>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Notices</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7.6</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Governing Law and Jurisdiction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7.7</w:t>
            </w:r>
          </w:p>
        </w:tc>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Assignment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7.8</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Compliance with, and No Disclaimer under, U.S. Securities Laws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7.9</w:t>
            </w:r>
          </w:p>
        </w:tc>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Cayman Islands Law References</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7.10</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Titles and References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340" w:type="dxa"/>
            <w:vAlign w:val="bottom"/>
            <w:shd w:val="clear" w:color="auto" w:fill="CCEEFF"/>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EXHIBITS</w:t>
            </w:r>
          </w:p>
        </w:tc>
        <w:tc>
          <w:tcPr>
            <w:tcW w:w="78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1340" w:type="dxa"/>
            <w:vAlign w:val="bottom"/>
            <w:shd w:val="clear" w:color="auto" w:fill="CCEEFF"/>
          </w:tcPr>
          <w:p>
            <w:pPr>
              <w:spacing w:after="0"/>
              <w:rPr>
                <w:sz w:val="18"/>
                <w:szCs w:val="18"/>
                <w:color w:val="auto"/>
              </w:rPr>
            </w:pPr>
          </w:p>
        </w:tc>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Form of ADR.</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234"/>
        </w:trPr>
        <w:tc>
          <w:tcPr>
            <w:tcW w:w="1340" w:type="dxa"/>
            <w:vAlign w:val="bottom"/>
          </w:tcPr>
          <w:p>
            <w:pPr>
              <w:spacing w:after="0"/>
              <w:rPr>
                <w:sz w:val="20"/>
                <w:szCs w:val="20"/>
                <w:color w:val="auto"/>
              </w:rPr>
            </w:pP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Fee Schedule.</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w:t>
            </w:r>
          </w:p>
        </w:tc>
      </w:tr>
    </w:tbl>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DEPOSIT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DEPOSIT AGREEMENT</w:t>
      </w:r>
      <w:r>
        <w:rPr>
          <w:rFonts w:ascii="Times New Roman" w:cs="Times New Roman" w:eastAsia="Times New Roman" w:hAnsi="Times New Roman"/>
          <w:sz w:val="18"/>
          <w:szCs w:val="18"/>
          <w:color w:val="auto"/>
        </w:rPr>
        <w:t>, dated as of September 11, 2024, by and among (i) TRIDENT DIGITAL TECH HOLDINGS LTD, an exempted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incorporated with limited liability under the laws of the Cayman Islands, and its successors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(ii) CITIBANK, N.A., a national banking association organized under the laws of the United States of America (“</w:t>
      </w:r>
      <w:r>
        <w:rPr>
          <w:rFonts w:ascii="Times New Roman" w:cs="Times New Roman" w:eastAsia="Times New Roman" w:hAnsi="Times New Roman"/>
          <w:sz w:val="18"/>
          <w:szCs w:val="18"/>
          <w:u w:val="single" w:color="auto"/>
          <w:color w:val="auto"/>
        </w:rPr>
        <w:t>Citibank</w:t>
      </w:r>
      <w:r>
        <w:rPr>
          <w:rFonts w:ascii="Times New Roman" w:cs="Times New Roman" w:eastAsia="Times New Roman" w:hAnsi="Times New Roman"/>
          <w:sz w:val="18"/>
          <w:szCs w:val="18"/>
          <w:color w:val="auto"/>
        </w:rPr>
        <w:t>”) acting in its capacity as depositary, and any successor depositary hereunder (Citibank in such capacity,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and (iii) all Holders and Beneficial Owners of American Depositary Shares issued hereunder (all such capitalized terms as hereinafter defined).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 I T N E S S E T H  T H A 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establish with the Depositary an ADR (as hereinafter defined) facility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provide for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Shares (as hereinafter defined) and the creation of American Depositary Shares representing the Shares so deposited and for the execution and Delivery (as hereinafter defined) of American Depositary Receipts (as hereinafter defined) evidencing such American Depositary Shares; and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Depositary is willing to act as the Depositary for such ADR facility upon the terms set forth in the Deposit Agreement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hereinafter defined); and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any American Depositary Receipts issued pursuant to the terms of the Deposit Agreement are to be substantially in the form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with appropriate insertions, modifications and omissions, as hereinafter provided in the Deposit Agreement; and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good and valuable consideration, the receipt and sufficiency of which are hereby acknowledged, the parties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capitalized terms used, but not otherwise defined, herein shall have the meanings set forth below, unless otherwise clearly indicated:</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1.1 “</w:t>
      </w:r>
      <w:r>
        <w:rPr>
          <w:rFonts w:ascii="Times New Roman" w:cs="Times New Roman" w:eastAsia="Times New Roman" w:hAnsi="Times New Roman"/>
          <w:sz w:val="18"/>
          <w:szCs w:val="18"/>
          <w:b w:val="1"/>
          <w:bCs w:val="1"/>
          <w:u w:val="single" w:color="auto"/>
          <w:color w:val="auto"/>
        </w:rPr>
        <w:t>ADS Record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given to such term in Section 4.9.</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1.2 “</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assigned to such term by the Commission (as hereinafter defined) under Regulation 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promulgated under the Securities Act (as hereinafter defined), or under any successor regulation thereto.</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1.3 “</w:t>
      </w:r>
      <w:r>
        <w:rPr>
          <w:rFonts w:ascii="Times New Roman" w:cs="Times New Roman" w:eastAsia="Times New Roman" w:hAnsi="Times New Roman"/>
          <w:sz w:val="18"/>
          <w:szCs w:val="18"/>
          <w:b w:val="1"/>
          <w:bCs w:val="1"/>
          <w:u w:val="single" w:color="auto"/>
          <w:color w:val="auto"/>
        </w:rPr>
        <w:t>American Depositary Receipt(s)</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u w:val="single" w:color="auto"/>
          <w:color w:val="auto"/>
        </w:rPr>
        <w:t>ADR(s)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Receipt(s)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certificate(s) issued by the Depositary to evidence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American Depositary Shares issued under the terms of the Deposit Agreement in the form of Certificated ADS(s) (as hereinafter defined), as such ADRs may be amended from time to time in accordance with the provisions of the Deposit Agreement. An ADR may evidence any number of ADSs and may, in the case of ADSs held through a central depository such as DTC, be in the form of a “Balance Certificate.”</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4" w:name="page55"/>
    <w:bookmarkEnd w:id="54"/>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1.4 “</w:t>
      </w:r>
      <w:r>
        <w:rPr>
          <w:rFonts w:ascii="Times New Roman" w:cs="Times New Roman" w:eastAsia="Times New Roman" w:hAnsi="Times New Roman"/>
          <w:sz w:val="18"/>
          <w:szCs w:val="18"/>
          <w:b w:val="1"/>
          <w:bCs w:val="1"/>
          <w:u w:val="single" w:color="auto"/>
          <w:color w:val="auto"/>
        </w:rPr>
        <w:t>American Depositary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rights and interests in the Deposited Property (as hereinafter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granted to the Holders and Beneficial Owners pursuant to the terms and conditions of the Deposit Agreement and, if issued as Certificated ADS(s) (as hereinafter defined), the ADR(s) issued to evidence such ADSs. ADS(s) may be issued under the terms of the Deposit Agreement in the form of</w:t>
      </w:r>
    </w:p>
    <w:p>
      <w:pPr>
        <w:jc w:val="both"/>
        <w:ind w:firstLine="8"/>
        <w:spacing w:after="0" w:line="251" w:lineRule="auto"/>
        <w:tabs>
          <w:tab w:leader="none" w:pos="24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Certificated ADS(s) (as hereinafter defined), in which case the ADS(s) are evidenced by ADR(s), or (b) Uncertificated ADS(s) (as hereinafter defined), in which case the ADS(s) are not evidenced by ADR(s) but are reflected on the direct registration system maintained by the Depositary for such purposes under the terms of Section 2.13. Unless otherwise specified in the Deposit Agreement or in any ADR, or unless the context otherwise requires, any reference to ADS(s) shall include Certificated ADS(s) and Uncertificated ADS(s), individually or collectively, as the context may require. Each ADS shall represent the right to receive, and to exercise the beneficial ownership interests in, the number of Shares specified in the form of ADR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(as amended from time to time) that are on deposit with the Depositary and/or the Custodian, subject, in each case, to the terms and conditions of the Deposit Agreement and the applicable ADR (if issued as a Certificated ADS), until there shall occur a distribution upon Deposited Securities referred to in Section 4.2 or a change in Deposited Securities referred to in Section 4.11 with respect to which additional ADSs are not issued, and thereafter each ADS shall represent the right to receive, and to exercise the beneficial ownership interests in, the applicable Deposited Property on deposit with the Depositary and the Custodian determined in accordance with the terms of such Sections, subject, in each case, to the terms and conditions of the Deposit Agreement and the applicable ADR (if issued as a Certificated ADS). In addition, the ADS(s)-to-Share(s) ratio is subject to amendment as provided in Articles IV and VI of the Deposit Agreement (which may give rise to Depositary fees).</w:t>
      </w:r>
    </w:p>
    <w:p>
      <w:pPr>
        <w:spacing w:after="0" w:line="188"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1.5 “</w:t>
      </w:r>
      <w:r>
        <w:rPr>
          <w:rFonts w:ascii="Times New Roman" w:cs="Times New Roman" w:eastAsia="Times New Roman" w:hAnsi="Times New Roman"/>
          <w:sz w:val="18"/>
          <w:szCs w:val="18"/>
          <w:b w:val="1"/>
          <w:bCs w:val="1"/>
          <w:u w:val="single" w:color="auto"/>
          <w:color w:val="auto"/>
        </w:rPr>
        <w:t>Articles of Association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memorandum and articles of association of the Company, and any other constitutional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of the Company, as amended or restated and in effect from time to time.</w:t>
      </w:r>
    </w:p>
    <w:p>
      <w:pPr>
        <w:spacing w:after="0" w:line="15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Section 1.6 “</w:t>
      </w:r>
      <w:r>
        <w:rPr>
          <w:rFonts w:ascii="Times New Roman" w:cs="Times New Roman" w:eastAsia="Times New Roman" w:hAnsi="Times New Roman"/>
          <w:sz w:val="18"/>
          <w:szCs w:val="18"/>
          <w:b w:val="1"/>
          <w:bCs w:val="1"/>
          <w:u w:val="single" w:color="auto"/>
          <w:color w:val="auto"/>
        </w:rPr>
        <w:t>Beneficial Owner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as to any ADS, any person or entity having a beneficial interest deriving from the ownership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ADS. Notwithstanding anything else contained in the Deposit Agreement, any ADR(s) or any other instruments or agreements relating to the ADSs and the corresponding Deposited Property, the Depositary, the Custodian and their respective nominees are intended to be, and shall at all times during the term of the Deposit Agreement be, the record holders only of the Deposited Property represented by the ADSs for the benefit of the Holders and Beneficial Owners of the corresponding ADSs. The Depositary, on its own behalf and on behalf of the Custodian and their respective nominees, disclaims any beneficial ownership interest in the Deposited Property held on behalf of the Holders and Beneficial Owners of ADSs. The beneficial ownership interests in the Deposited Property are intended to be, and shall at all times during the term of the Deposit Agreement continue to be, vested in the Beneficial Owners of the ADSs representing the Deposited Property. The beneficial ownership interests in the Deposited Property shall, unless otherwise agreed by the Depositary, be exercisable by the Beneficial Owners of the ADSs only through the Holders of such ADSs, by the Holders of the ADSs (on behalf of the applicable Beneficial Owners) only through the Depositary, and by the Depositary (on behalf of the Holders and Beneficial Owners of the corresponding ADSs) directly, or indirectly through the Custodian or their respective nominees, in each case upon the terms of the Deposit Agreement and, if applicable, the terms of the ADR(s) evidencing the ADSs. A Beneficial Owner of ADSs may or may not be the Holder of such ADSs. A Beneficial Owner shall be able to exercise any right or receive any benefit hereunder solely through the person who is the Holder of the ADSs owned by such Beneficial Owner. Unless otherwise identified to the Depositary, a Holder shall be deemed to be the Beneficial Owner of all the ADSs registered in his/her/its name. The manner in which a Beneficial Owner holds ADSs (e.g., in a brokerage account vs. as registered holder) may affect the rights and obligations of, the manner in which, and the extent to which, services are made available to, Beneficial Owners pursuant to the terms of the Deposit Agreement.</w:t>
      </w:r>
    </w:p>
    <w:p>
      <w:pPr>
        <w:spacing w:after="0" w:line="29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5" w:name="page56"/>
    <w:bookmarkEnd w:id="55"/>
    <w:p>
      <w:pPr>
        <w:ind w:left="660"/>
        <w:spacing w:after="0"/>
        <w:rPr>
          <w:sz w:val="20"/>
          <w:szCs w:val="20"/>
          <w:color w:val="auto"/>
        </w:rPr>
      </w:pPr>
      <w:r>
        <w:rPr>
          <w:rFonts w:ascii="Times New Roman" w:cs="Times New Roman" w:eastAsia="Times New Roman" w:hAnsi="Times New Roman"/>
          <w:sz w:val="18"/>
          <w:szCs w:val="18"/>
          <w:b w:val="1"/>
          <w:bCs w:val="1"/>
          <w:color w:val="auto"/>
        </w:rPr>
        <w:t>Section 1.7 “</w:t>
      </w:r>
      <w:r>
        <w:rPr>
          <w:rFonts w:ascii="Times New Roman" w:cs="Times New Roman" w:eastAsia="Times New Roman" w:hAnsi="Times New Roman"/>
          <w:sz w:val="18"/>
          <w:szCs w:val="18"/>
          <w:b w:val="1"/>
          <w:bCs w:val="1"/>
          <w:u w:val="single" w:color="auto"/>
          <w:color w:val="auto"/>
        </w:rPr>
        <w:t>Certificated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 Section 2.13.</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1.8 “</w:t>
      </w:r>
      <w:r>
        <w:rPr>
          <w:rFonts w:ascii="Times New Roman" w:cs="Times New Roman" w:eastAsia="Times New Roman" w:hAnsi="Times New Roman"/>
          <w:sz w:val="18"/>
          <w:szCs w:val="18"/>
          <w:b w:val="1"/>
          <w:bCs w:val="1"/>
          <w:u w:val="single" w:color="auto"/>
          <w:color w:val="auto"/>
        </w:rPr>
        <w:t>Citibank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Citibank, N.A., a national banking association organized under the laws of the United States of America,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successors.</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1.9 “</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Securities and Exchange Commission of the United States or any successor governmental agency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thereto in the United States.</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1.10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Trident Digital Tech Holdings Ltd, an exempted company incorporated with limited liability under the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Cayman Islands, and its successors.</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1.11 “</w:t>
      </w:r>
      <w:r>
        <w:rPr>
          <w:rFonts w:ascii="Times New Roman" w:cs="Times New Roman" w:eastAsia="Times New Roman" w:hAnsi="Times New Roman"/>
          <w:sz w:val="18"/>
          <w:szCs w:val="18"/>
          <w:b w:val="1"/>
          <w:bCs w:val="1"/>
          <w:u w:val="single" w:color="auto"/>
          <w:color w:val="auto"/>
        </w:rPr>
        <w:t>Custodian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(i) as of the date hereof, Citibank, N.A. – Hong Kong, having its principal office at 9/F Citi Tower,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Bay East, 83 Hoi Bun Road, Kwun Tong, Kowloon, Hong Kong, as the custodian of Deposited Property for the purposes of the Deposit Agreement, (ii) Citibank, N.A., acting as custodian of Deposited Property pursuant to the Deposit Agreement, and (iii) any other entity that may be appointed by the Depositary pursuant to the terms of Section 5.5 as successor, substitute or additional custodian hereunder. The term “Custodian” shall mean any Custodian individually or all Custodians collectively, as the context requires.</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1.12 “</w:t>
      </w:r>
      <w:r>
        <w:rPr>
          <w:rFonts w:ascii="Times New Roman" w:cs="Times New Roman" w:eastAsia="Times New Roman" w:hAnsi="Times New Roman"/>
          <w:sz w:val="18"/>
          <w:szCs w:val="18"/>
          <w:b w:val="1"/>
          <w:bCs w:val="1"/>
          <w:u w:val="single" w:color="auto"/>
          <w:color w:val="auto"/>
        </w:rPr>
        <w:t>Deliver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Delivery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when used in respect of Shares and other Deposited Securities</w:t>
      </w:r>
      <w:r>
        <w:rPr>
          <w:rFonts w:ascii="Times New Roman" w:cs="Times New Roman" w:eastAsia="Times New Roman" w:hAnsi="Times New Roman"/>
          <w:sz w:val="18"/>
          <w:szCs w:val="18"/>
          <w:color w:val="auto"/>
        </w:rPr>
        <w:t>, either (i) the physical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delivery of the certificate(s) representing such securities, or (ii) the book-entry transfer and recordation of such securities on the books of the Share Registrar (as hereinafter defined) or in the applicable book-entry settlement system, if available, and (y) </w:t>
      </w:r>
      <w:r>
        <w:rPr>
          <w:rFonts w:ascii="Times New Roman" w:cs="Times New Roman" w:eastAsia="Times New Roman" w:hAnsi="Times New Roman"/>
          <w:sz w:val="18"/>
          <w:szCs w:val="18"/>
          <w:i w:val="1"/>
          <w:iCs w:val="1"/>
          <w:color w:val="auto"/>
        </w:rPr>
        <w:t>when used in respect of ADSs</w:t>
      </w:r>
      <w:r>
        <w:rPr>
          <w:rFonts w:ascii="Times New Roman" w:cs="Times New Roman" w:eastAsia="Times New Roman" w:hAnsi="Times New Roman"/>
          <w:sz w:val="18"/>
          <w:szCs w:val="18"/>
          <w:color w:val="auto"/>
        </w:rPr>
        <w:t>, either (i) the physical delivery of ADR(s) evidencing the ADSs, or (ii) the book-entry transfer and recordation of ADSs on the books of the Depositary or any book-entry settlement system in which the ADSs are settlement-eligible.</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1.13 “</w:t>
      </w:r>
      <w:r>
        <w:rPr>
          <w:rFonts w:ascii="Times New Roman" w:cs="Times New Roman" w:eastAsia="Times New Roman" w:hAnsi="Times New Roman"/>
          <w:sz w:val="18"/>
          <w:szCs w:val="18"/>
          <w:b w:val="1"/>
          <w:bCs w:val="1"/>
          <w:u w:val="single" w:color="auto"/>
          <w:color w:val="auto"/>
        </w:rPr>
        <w:t>Deposit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this Deposit Agreement and all exhibits hereto, as the same may from time to time be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supplemented from time to time in accordance with the terms of the Deposit Agreement.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1.14 “</w:t>
      </w:r>
      <w:r>
        <w:rPr>
          <w:rFonts w:ascii="Times New Roman" w:cs="Times New Roman" w:eastAsia="Times New Roman" w:hAnsi="Times New Roman"/>
          <w:sz w:val="18"/>
          <w:szCs w:val="18"/>
          <w:b w:val="1"/>
          <w:bCs w:val="1"/>
          <w:u w:val="single" w:color="auto"/>
          <w:color w:val="auto"/>
        </w:rPr>
        <w:t>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Citibank, N.A., a national banking association organized under the laws of the United States,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capacity as depositary under the terms of the Deposit Agreement, and any successor depositary hereunder.</w:t>
      </w:r>
    </w:p>
    <w:p>
      <w:pPr>
        <w:spacing w:after="0" w:line="25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6" w:name="page57"/>
    <w:bookmarkEnd w:id="56"/>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1.15 “</w:t>
      </w:r>
      <w:r>
        <w:rPr>
          <w:rFonts w:ascii="Times New Roman" w:cs="Times New Roman" w:eastAsia="Times New Roman" w:hAnsi="Times New Roman"/>
          <w:sz w:val="18"/>
          <w:szCs w:val="18"/>
          <w:b w:val="1"/>
          <w:bCs w:val="1"/>
          <w:u w:val="single" w:color="auto"/>
          <w:color w:val="auto"/>
        </w:rPr>
        <w:t>Deposited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Deposited Securities and any cash and other property held on deposit by the Depositary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Custodian in respect of the ADSs under the terms of the Deposit Agreement, subject, in the case of cash, to the provisions of Section 4.8. All Deposited Property shall be held by the Custodian, the Depositary and their respective nominees for the benefit of the Holders and Beneficial Owners of the ADSs representing the Deposited Property. The Deposited Property is not intended to, and shall not, constitute proprietary assets of the Depositary, the Custodian or their nominees. Beneficial ownership in the Deposited Property is intended to be, and shall at all times during the term of the Deposit Agreement continue to be, vested in the Beneficial Owners of the ADSs representing the Deposited Property.</w:t>
      </w:r>
    </w:p>
    <w:p>
      <w:pPr>
        <w:spacing w:after="0" w:line="18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1.16 “</w:t>
      </w:r>
      <w:r>
        <w:rPr>
          <w:rFonts w:ascii="Times New Roman" w:cs="Times New Roman" w:eastAsia="Times New Roman" w:hAnsi="Times New Roman"/>
          <w:sz w:val="18"/>
          <w:szCs w:val="18"/>
          <w:b w:val="1"/>
          <w:bCs w:val="1"/>
          <w:u w:val="single" w:color="auto"/>
          <w:color w:val="auto"/>
        </w:rPr>
        <w:t>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Shares and any other securities held on deposit by the Custodian from time to time in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ADSs under the Deposit Agreement and constituting Deposited Property.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1.17 “</w:t>
      </w:r>
      <w:r>
        <w:rPr>
          <w:rFonts w:ascii="Times New Roman" w:cs="Times New Roman" w:eastAsia="Times New Roman" w:hAnsi="Times New Roman"/>
          <w:sz w:val="18"/>
          <w:szCs w:val="18"/>
          <w:b w:val="1"/>
          <w:bCs w:val="1"/>
          <w:u w:val="single" w:color="auto"/>
          <w:color w:val="auto"/>
        </w:rPr>
        <w:t>Dollars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refer to the lawful currency of the United States.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1.18 “</w:t>
      </w:r>
      <w:r>
        <w:rPr>
          <w:rFonts w:ascii="Times New Roman" w:cs="Times New Roman" w:eastAsia="Times New Roman" w:hAnsi="Times New Roman"/>
          <w:sz w:val="18"/>
          <w:szCs w:val="18"/>
          <w:b w:val="1"/>
          <w:bCs w:val="1"/>
          <w:u w:val="single" w:color="auto"/>
          <w:color w:val="auto"/>
        </w:rPr>
        <w:t>DTC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Depository Trust Company, a national clearinghouse and the central book-entry settlement system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traded in the United States and, as such, the custodian for the securities of DTC Participants (as hereinafter defined) maintained in DTC, and any successor thereto.</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1.19 “</w:t>
      </w:r>
      <w:r>
        <w:rPr>
          <w:rFonts w:ascii="Times New Roman" w:cs="Times New Roman" w:eastAsia="Times New Roman" w:hAnsi="Times New Roman"/>
          <w:sz w:val="18"/>
          <w:szCs w:val="18"/>
          <w:b w:val="1"/>
          <w:bCs w:val="1"/>
          <w:u w:val="single" w:color="auto"/>
          <w:color w:val="auto"/>
        </w:rPr>
        <w:t>DTC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any financial institution (or any nominee of such institution) having one or more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with DTC for receiving, holding and delivering the securities and cash held in DTC. A DTC Participant may or may not be a Beneficial Owner. If a DTC Participant is not the Beneficial Owner of the ADSs credited to its account at DTC, or of the ADSs in respect of which the DTC Participant is otherwise acting, such DTC Participant shall be deemed, for all purposes hereunder, to have all requisite authority to act on behalf of the Beneficial Owner(s) of the ADSs credited to its account at DTC or in respect of which the DTC Participant is so acting. A DTC Participant, upon acceptance in any one of its DTC accounts of any ADSs (or any interest therein) issued in accordance with the terms and conditions of the Deposit Agreement, shall (notwithstanding any explicit or implicit disclosure that it may be acting on behalf of another party) be deemed for all purposes to be a party to, and bound by, the terms of the Deposit Agreement and the applicable ADR(s) to the same extent as, and as if the DTC Participant were, the Holder of such ADSs.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1.20 “</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United States Securities Exchange Act of 1934, as amended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1.21 “</w:t>
      </w:r>
      <w:r>
        <w:rPr>
          <w:rFonts w:ascii="Times New Roman" w:cs="Times New Roman" w:eastAsia="Times New Roman" w:hAnsi="Times New Roman"/>
          <w:sz w:val="18"/>
          <w:szCs w:val="18"/>
          <w:b w:val="1"/>
          <w:bCs w:val="1"/>
          <w:u w:val="single" w:color="auto"/>
          <w:color w:val="auto"/>
        </w:rPr>
        <w:t>Foreign Currency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any currency other than Dollars.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1.22 “</w:t>
      </w:r>
      <w:r>
        <w:rPr>
          <w:rFonts w:ascii="Times New Roman" w:cs="Times New Roman" w:eastAsia="Times New Roman" w:hAnsi="Times New Roman"/>
          <w:sz w:val="18"/>
          <w:szCs w:val="18"/>
          <w:b w:val="1"/>
          <w:bCs w:val="1"/>
          <w:u w:val="single" w:color="auto"/>
          <w:color w:val="auto"/>
        </w:rPr>
        <w:t>Full Entitlement ADR(s)</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u w:val="single" w:color="auto"/>
          <w:color w:val="auto"/>
        </w:rPr>
        <w:t>Full Entitlement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Full Entitlement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respective meanings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Section 2.12.</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1.23 “</w:t>
      </w:r>
      <w:r>
        <w:rPr>
          <w:rFonts w:ascii="Times New Roman" w:cs="Times New Roman" w:eastAsia="Times New Roman" w:hAnsi="Times New Roman"/>
          <w:sz w:val="18"/>
          <w:szCs w:val="18"/>
          <w:b w:val="1"/>
          <w:bCs w:val="1"/>
          <w:u w:val="single" w:color="auto"/>
          <w:color w:val="auto"/>
        </w:rPr>
        <w:t>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person(s) in whose name the ADSs are registered on the books of the Depositary (or the Registrar,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maintained for such purpose. A Holder may or may not be a Beneficial Owner. If a Holder is not the Beneficial Owner of the ADS(s) registered in its name, such person shall be deemed, for all purposes hereunder, to have all requisite authority to act on behalf of the Beneficial Owners of the ADSs registered in its name. The manner in which a Holder holds ADSs (e.g., in certificated vs. uncertificated form) may affect the rights and obligations of, and the manner in which, and the extent to which, the services are made available to, Holders pursuant to the terms of the Deposit Agreement.</w:t>
      </w:r>
    </w:p>
    <w:p>
      <w:pPr>
        <w:spacing w:after="0" w:line="2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7" w:name="page58"/>
    <w:bookmarkEnd w:id="57"/>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1.24 “</w:t>
      </w:r>
      <w:r>
        <w:rPr>
          <w:rFonts w:ascii="Times New Roman" w:cs="Times New Roman" w:eastAsia="Times New Roman" w:hAnsi="Times New Roman"/>
          <w:sz w:val="18"/>
          <w:szCs w:val="18"/>
          <w:b w:val="1"/>
          <w:bCs w:val="1"/>
          <w:u w:val="single" w:color="auto"/>
          <w:color w:val="auto"/>
        </w:rPr>
        <w:t>Partial Entitlement ADR(s)</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u w:val="single" w:color="auto"/>
          <w:color w:val="auto"/>
        </w:rPr>
        <w:t>Partial Entitlement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Partial Entitlement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meanings set forth in Section 2.12.</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1.25 “</w:t>
      </w:r>
      <w:r>
        <w:rPr>
          <w:rFonts w:ascii="Times New Roman" w:cs="Times New Roman" w:eastAsia="Times New Roman" w:hAnsi="Times New Roman"/>
          <w:sz w:val="18"/>
          <w:szCs w:val="18"/>
          <w:b w:val="1"/>
          <w:bCs w:val="1"/>
          <w:u w:val="single" w:color="auto"/>
          <w:color w:val="auto"/>
        </w:rPr>
        <w:t>Principal Office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when used with respect to the Depositary, the principal office of the Depositary at which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particular time its depositary receipts business shall be administered, which, at the date of the Deposit Agreement, is located at 388 Greenwich Street, New York, New York 10013, U.S.A.</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1.26 “</w:t>
      </w:r>
      <w:r>
        <w:rPr>
          <w:rFonts w:ascii="Times New Roman" w:cs="Times New Roman" w:eastAsia="Times New Roman" w:hAnsi="Times New Roman"/>
          <w:sz w:val="18"/>
          <w:szCs w:val="18"/>
          <w:b w:val="1"/>
          <w:bCs w:val="1"/>
          <w:u w:val="single" w:color="auto"/>
          <w:color w:val="auto"/>
        </w:rPr>
        <w:t>Registrar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Depositary or any bank or trust company having an office in the Borough of Manhattan, The City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York, which shall be appointed by the Depositary to register issuances, transfers and cancellations of ADSs as herein provided, and shall include any co-registrar appointed by the Depositary for such purposes. Registrars (other than the Depositary) may be removed and substitutes appointed by the Depositary. Each Registrar (other than the Depositary) appointed pursuant to the Deposit Agreement shall be required to give notice in writing to the Depositary accepting such appointment and agreeing to be bound by the applicable terms of the Deposit Agreement.</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1.27 “</w:t>
      </w:r>
      <w:r>
        <w:rPr>
          <w:rFonts w:ascii="Times New Roman" w:cs="Times New Roman" w:eastAsia="Times New Roman" w:hAnsi="Times New Roman"/>
          <w:sz w:val="18"/>
          <w:szCs w:val="18"/>
          <w:b w:val="1"/>
          <w:bCs w:val="1"/>
          <w:u w:val="single" w:color="auto"/>
          <w:color w:val="auto"/>
        </w:rPr>
        <w:t>Restricted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Shares, Deposited Securities or ADSs which (i) have been acquired directly or indirectly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or any of its Affiliates in a transaction or chain of transactions not involving any public offering and are subject to resale limitations under the Securities Act or the rules issued thereunder, or (ii) are held by an executive officer or director (or persons performing similar functions) or other Affiliate of the Company, or (iii) are subject to other restrictions on sale or deposit under the laws of the United States, the Cayman Islands, or under a shareholder agreement or the Articles of Association or under the regulations of an applicable securities exchange unless, in each case, such Shares, Deposited Securities or ADSs are being transferred or sold to persons other than an Affiliate of the Company in a transaction (a) covered by an effective resale registration statement, or (b) exempt from the registration requirements of the Securities Act (as hereinafter defined), and the Shares, Deposited Securities or ADSs are not, when held by such person(s), Restricted Securities.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1.28 “</w:t>
      </w:r>
      <w:r>
        <w:rPr>
          <w:rFonts w:ascii="Times New Roman" w:cs="Times New Roman" w:eastAsia="Times New Roman" w:hAnsi="Times New Roman"/>
          <w:sz w:val="18"/>
          <w:szCs w:val="18"/>
          <w:b w:val="1"/>
          <w:bCs w:val="1"/>
          <w:u w:val="single" w:color="auto"/>
          <w:color w:val="auto"/>
        </w:rPr>
        <w:t>Restricted ADR(s)</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u w:val="single" w:color="auto"/>
          <w:color w:val="auto"/>
        </w:rPr>
        <w:t>Restricted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Restricted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respective meanings set forth in Section 2.14.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1.29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United States Securities Act of 1933, as amended from time to time.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1.30 “</w:t>
      </w:r>
      <w:r>
        <w:rPr>
          <w:rFonts w:ascii="Times New Roman" w:cs="Times New Roman" w:eastAsia="Times New Roman" w:hAnsi="Times New Roman"/>
          <w:sz w:val="18"/>
          <w:szCs w:val="18"/>
          <w:b w:val="1"/>
          <w:bCs w:val="1"/>
          <w:u w:val="single" w:color="auto"/>
          <w:color w:val="auto"/>
        </w:rPr>
        <w:t>Share Registrar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Sertus Incorporations (Cayman) Limited or any other institution organized under the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Cayman Islands appointed by the Company from time to time to carry out the duties of registrar for the Shares, and any successor thereto.</w:t>
      </w:r>
    </w:p>
    <w:p>
      <w:pPr>
        <w:spacing w:after="0" w:line="25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8" w:name="page59"/>
    <w:bookmarkEnd w:id="58"/>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1.31 “</w:t>
      </w: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Company’s Class B ordinary shares, par value US$0.00001 per share, validly issued and outstanding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fully paid and may, if the Depositary so agrees after consultation with the Company, include evidence of the right to receive Shares; provided that in no event shall Shares include evidence of the right to receive Shares with respect to which the full purchase price has not been paid or Shares as to which preemptive rights have theretofore not been validly waived or exercised; provided further, however, that, if there shall occur any change in par value, split-up, consolidation, reclassification, exchange, conversion or any other event described in Section 4.11 in respect of the Shares of the Company, the term “Shares” shall thereafter, to the maximum extent permitted by law, represent the successor securities resulting from such event.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1.32 “</w:t>
      </w:r>
      <w:r>
        <w:rPr>
          <w:rFonts w:ascii="Times New Roman" w:cs="Times New Roman" w:eastAsia="Times New Roman" w:hAnsi="Times New Roman"/>
          <w:sz w:val="18"/>
          <w:szCs w:val="18"/>
          <w:b w:val="1"/>
          <w:bCs w:val="1"/>
          <w:u w:val="single" w:color="auto"/>
          <w:color w:val="auto"/>
        </w:rPr>
        <w:t>Uncertificated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 Section 2.13.</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1.33 “</w:t>
      </w:r>
      <w:r>
        <w:rPr>
          <w:rFonts w:ascii="Times New Roman" w:cs="Times New Roman" w:eastAsia="Times New Roman" w:hAnsi="Times New Roman"/>
          <w:sz w:val="18"/>
          <w:szCs w:val="18"/>
          <w:b w:val="1"/>
          <w:bCs w:val="1"/>
          <w:u w:val="single" w:color="auto"/>
          <w:color w:val="auto"/>
        </w:rPr>
        <w:t>United States</w:t>
      </w:r>
      <w:r>
        <w:rPr>
          <w:rFonts w:ascii="Times New Roman" w:cs="Times New Roman" w:eastAsia="Times New Roman" w:hAnsi="Times New Roman"/>
          <w:sz w:val="18"/>
          <w:szCs w:val="18"/>
          <w:b w:val="1"/>
          <w:bCs w:val="1"/>
          <w:color w:val="auto"/>
        </w:rPr>
        <w:t>” and “</w:t>
      </w:r>
      <w:r>
        <w:rPr>
          <w:rFonts w:ascii="Times New Roman" w:cs="Times New Roman" w:eastAsia="Times New Roman" w:hAnsi="Times New Roman"/>
          <w:sz w:val="18"/>
          <w:szCs w:val="18"/>
          <w:b w:val="1"/>
          <w:bCs w:val="1"/>
          <w:u w:val="single" w:color="auto"/>
          <w:color w:val="auto"/>
        </w:rPr>
        <w:t>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assigned to it in Regulation S as promulgated by the Commission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APPOINTMENT OF DEPOSITARY; FORM OF RECEIPTS;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DEPOSIT OF SHARES; EXECUTION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DELIVERY, TRANSFER AND SURRENDER OF RECEIPTS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Appointment of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hereby appoints the Depositary as depositary for the Deposited Property and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authorizes and directs the Depositary to act in accordance with the terms and conditions set forth in the Deposit Agreement and the applicable ADRs.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w:t>
      </w:r>
    </w:p>
    <w:p>
      <w:pPr>
        <w:spacing w:after="0" w:line="3" w:lineRule="exact"/>
        <w:rPr>
          <w:sz w:val="20"/>
          <w:szCs w:val="20"/>
          <w:color w:val="auto"/>
        </w:rPr>
      </w:pPr>
    </w:p>
    <w:p>
      <w:pPr>
        <w:jc w:val="both"/>
        <w:ind w:firstLine="8"/>
        <w:spacing w:after="0" w:line="253" w:lineRule="auto"/>
        <w:tabs>
          <w:tab w:leader="none" w:pos="2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the Depositary as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b w:val="1"/>
          <w:bCs w:val="1"/>
          <w:u w:val="single" w:color="auto"/>
          <w:color w:val="auto"/>
        </w:rPr>
        <w:t>Form and Transferability of ADSs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1019"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Certificated ADSs shall be evidenced by definitive ADRs which shall be engraved, printed, lithographed or produced in such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manner as may be agreed upon by the Company and the Depositary. ADRs may be issued under the Deposit Agreement in denominations of any whole number of ADSs. The ADRs shall be substantially in the form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Deposit Agreement, with any appropriate insertions, modifications and omissions, in each case as otherwise contemplated in the Deposit Agreement or required by law. ADRs shall be (i) dated, (ii) signed by the manual or facsimile signature of a duly authorized signatory of the Depositary, (iii) countersigned by the manual or facsimile signature of a duly authorized signatory of the Registrar, and (iv) registered in the books maintained by the Registrar for the registration of issuances and transfers of ADSs. No ADR and no Certificated ADS evidenced thereby shall be entitled to any benefits under the Deposit Agreement or be valid or enforceable for any purpose against the Depositary or the Company, unless such ADR shall have been so dated, signed, countersigned and registered. ADRs bearing the facsimile signature of a duly-authorized signatory of the Depositary or the Registrar, who at the time of signature was a duly-authorized signatory of the Depositary or the Registrar, as the case may be, shall bind the Depositary, notwithstanding the fact that such signatory has ceased to be so authorized prior to the Delivery of such ADR by the Depositary. The ADRs shall bear a CUSIP number that is different from any CUSIP number that was, is or may be assigned to any depositary receipts previously or subsequently issued pursuant to any other arrangement between the Depositary (or any other depositary) and the Company and which are not ADRs outstanding hereunder.</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9" w:name="page60"/>
    <w:bookmarkEnd w:id="59"/>
    <w:p>
      <w:pPr>
        <w:jc w:val="both"/>
        <w:ind w:right="20" w:firstLine="656"/>
        <w:spacing w:after="0" w:line="263" w:lineRule="auto"/>
        <w:tabs>
          <w:tab w:leader="none" w:pos="1012" w:val="left"/>
        </w:tabs>
        <w:numPr>
          <w:ilvl w:val="1"/>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Legends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ADRs may be endorsed with, or have incorporated in the text thereof, such legends or recitals not inconsistent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the Deposit Agreement as may be (i) necessary to enable the Depositary and the Company to perform their respective obligations hereunder,</w:t>
      </w:r>
    </w:p>
    <w:p>
      <w:pPr>
        <w:jc w:val="both"/>
        <w:ind w:firstLine="8"/>
        <w:spacing w:after="0" w:line="252" w:lineRule="auto"/>
        <w:tabs>
          <w:tab w:leader="none" w:pos="27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to comply with any applicable laws or regulations, or with the rules and regulations of any securities exchange or market upon which ADSs may be traded, listed or quoted, or to conform with any usage with respect thereto, (iii) necessary to indicate any special limitations or restrictions to which any particular ADRs or ADSs are subject by reason of the date of issuance of the Deposited Securities or otherwise, or (iv) required by any book-entry system in which the ADSs are held. Holders and Beneficial Owners shall be deemed, for all purposes, to have notice of, and to be bound by, the terms and conditions of the legends set forth, in the case of Holders, on the ADR registered in the name of the applicable Holders or, in the case of Beneficial Owners, on the ADR representing the ADSs owned by such Beneficial Owners.</w:t>
      </w:r>
    </w:p>
    <w:p>
      <w:pPr>
        <w:spacing w:after="0" w:line="185" w:lineRule="exact"/>
        <w:rPr>
          <w:rFonts w:ascii="Times New Roman" w:cs="Times New Roman" w:eastAsia="Times New Roman" w:hAnsi="Times New Roman"/>
          <w:sz w:val="18"/>
          <w:szCs w:val="18"/>
          <w:color w:val="auto"/>
        </w:rPr>
      </w:pPr>
    </w:p>
    <w:p>
      <w:pPr>
        <w:jc w:val="both"/>
        <w:ind w:firstLine="656"/>
        <w:spacing w:after="0" w:line="255" w:lineRule="auto"/>
        <w:tabs>
          <w:tab w:leader="none" w:pos="996"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Title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limitations contained herein and in the ADR, title to an ADR (and to each Certificated ADS evidenced thereby)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transferable upon the same terms as a certificated security under the laws of the State of New York, provided that, in the case of Certificated ADSs, such ADR has been properly endorsed or is accompanied by proper instruments of transfer. Notwithstanding any notice to the contrary, the Depositary and the Company may deem and treat the Holder of an ADS (that is, the person in whose name an ADS is registered on the books of the Depositary) as the absolute owner thereof for all purposes. Neither the Depositary nor the Company shall have any obligation nor be subject to any liability under the Deposit Agreement or any ADR to any holder or any Beneficial Owner unless, in the case of a holder of ADSs, such holder is the Holder registered on the books of the Depositary or, in the case of a Beneficial Owner, such Beneficial Owner, or the Beneficial Owner’s representative, is the Holder registered on the books of the Depositary.</w:t>
      </w:r>
    </w:p>
    <w:p>
      <w:pPr>
        <w:spacing w:after="0" w:line="184" w:lineRule="exact"/>
        <w:rPr>
          <w:rFonts w:ascii="Times New Roman" w:cs="Times New Roman" w:eastAsia="Times New Roman" w:hAnsi="Times New Roman"/>
          <w:sz w:val="18"/>
          <w:szCs w:val="18"/>
          <w:b w:val="1"/>
          <w:bCs w:val="1"/>
          <w:color w:val="auto"/>
        </w:rPr>
      </w:pPr>
    </w:p>
    <w:p>
      <w:pPr>
        <w:jc w:val="both"/>
        <w:ind w:firstLine="656"/>
        <w:spacing w:after="0" w:line="252" w:lineRule="auto"/>
        <w:tabs>
          <w:tab w:leader="none" w:pos="971"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Book-Entry Systems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make arrangements for the acceptance of the ADSs into DTC. All ADSs held through DTC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registered in the name of the nominee for DTC (currently “Cede &amp; Co.”). As such, the nominee for DTC will be the only “Holder” of all ADSs held through DTC. Unless issued by the Depositary as Uncertificated ADSs, the ADSs registered in the name of Cede &amp; Co. will be evidenced by one or more ADR(s) in the form of a “Balance Certificate,” which will provide that it represents the aggregate number of ADSs from time to time indicated in the records of the Depositary as being issued hereunder and that the aggregate number of ADSs represented thereby may from time to time be increased or decreased by making adjustments on such records of the Depositary and of DTC or its nominee as hereinafter provided. Citibank, N.A. (or such other entity as is appointed by DTC or its nominee) may hold the “Balance Certificate” as custodian for DTC. Each Beneficial Owner of ADSs held through DTC must rely upon the procedures of DTC and the DTC Participants to exercise or be entitled to any rights attributable to such ADSs. The DTC Participants shall for all purposes be deemed to have all requisite power and authority to act on behalf of the Beneficial Owners of the ADSs held in the DTC Participants’ respective accounts in DTC and the Depositary shall for all purposes be authorized to rely upon any instructions and information given to it by DTC Participants. So long as ADSs are held through DTC or unless otherwise required by law, ownership of beneficial interests in the ADSs registered in the name of the nominee for DTC will be shown on, and transfers of such ownership will be effected only through, records maintained by (i) DTC or its nominee (with respect to the interests of DTC Participants), or (ii) DTC Participants or their nominees (with respect to the interests of clients of DTC Participants). Any distributions made, and any notices given, by the Depositary to DTC under the terms of the Deposit Agreement shall (unless otherwise specified by the Depositary) satisfy the Depositary’s obligations under the Deposit Agreement to make such distributions, and give such notices, in respect of the ADSs held in DTC (including, for avoidance of doubt, to the DTC Participants holding the ADSs in their DTC accounts and to the Beneficial Owners of such ADSs).</w:t>
      </w:r>
    </w:p>
    <w:p>
      <w:pPr>
        <w:spacing w:after="0" w:line="2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0" w:name="page61"/>
    <w:bookmarkEnd w:id="60"/>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2.3 </w:t>
      </w:r>
      <w:r>
        <w:rPr>
          <w:rFonts w:ascii="Times New Roman" w:cs="Times New Roman" w:eastAsia="Times New Roman" w:hAnsi="Times New Roman"/>
          <w:sz w:val="18"/>
          <w:szCs w:val="18"/>
          <w:b w:val="1"/>
          <w:bCs w:val="1"/>
          <w:u w:val="single" w:color="auto"/>
          <w:color w:val="auto"/>
        </w:rPr>
        <w:t>Deposit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of the Deposit Agreement and applicable law, Shares or evidence of rights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receive Shares (other than Restricted Securities) may be deposited by any person (including the Depositary in its individual capacity but subject, however, in the case of the Company or any Affiliate of the Company, to Section 5.7) at any time, whether or not the transfer books of the Company or the Share Registrar, if any, are closed, by Delivery of the Shares to the Custodian. Every deposit of Shares shall be accompanied by the following: (A) (i) </w:t>
      </w:r>
      <w:r>
        <w:rPr>
          <w:rFonts w:ascii="Times New Roman" w:cs="Times New Roman" w:eastAsia="Times New Roman" w:hAnsi="Times New Roman"/>
          <w:sz w:val="18"/>
          <w:szCs w:val="18"/>
          <w:i w:val="1"/>
          <w:iCs w:val="1"/>
          <w:color w:val="auto"/>
        </w:rPr>
        <w:t>in the case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Shares represented by certificates issued in registered form</w:t>
      </w:r>
      <w:r>
        <w:rPr>
          <w:rFonts w:ascii="Times New Roman" w:cs="Times New Roman" w:eastAsia="Times New Roman" w:hAnsi="Times New Roman"/>
          <w:sz w:val="18"/>
          <w:szCs w:val="18"/>
          <w:color w:val="auto"/>
        </w:rPr>
        <w:t>, appropriate instruments of transfer or endorsement, in a form reasonably satisfactory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Custodian, (ii) </w:t>
      </w:r>
      <w:r>
        <w:rPr>
          <w:rFonts w:ascii="Times New Roman" w:cs="Times New Roman" w:eastAsia="Times New Roman" w:hAnsi="Times New Roman"/>
          <w:sz w:val="18"/>
          <w:szCs w:val="18"/>
          <w:i w:val="1"/>
          <w:iCs w:val="1"/>
          <w:color w:val="auto"/>
        </w:rPr>
        <w:t>in the case of Shares represented by certificates in bearer form,</w:t>
      </w:r>
      <w:r>
        <w:rPr>
          <w:rFonts w:ascii="Times New Roman" w:cs="Times New Roman" w:eastAsia="Times New Roman" w:hAnsi="Times New Roman"/>
          <w:sz w:val="18"/>
          <w:szCs w:val="18"/>
          <w:color w:val="auto"/>
        </w:rPr>
        <w:t xml:space="preserve"> the requisite coupons and talons pertaining thereto, and (iii) </w:t>
      </w:r>
      <w:r>
        <w:rPr>
          <w:rFonts w:ascii="Times New Roman" w:cs="Times New Roman" w:eastAsia="Times New Roman" w:hAnsi="Times New Roman"/>
          <w:sz w:val="18"/>
          <w:szCs w:val="18"/>
          <w:i w:val="1"/>
          <w:iCs w:val="1"/>
          <w:color w:val="auto"/>
        </w:rPr>
        <w:t>in the case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 delivered by book-entry transfer and recordation</w:t>
      </w:r>
      <w:r>
        <w:rPr>
          <w:rFonts w:ascii="Times New Roman" w:cs="Times New Roman" w:eastAsia="Times New Roman" w:hAnsi="Times New Roman"/>
          <w:sz w:val="18"/>
          <w:szCs w:val="18"/>
          <w:color w:val="auto"/>
        </w:rPr>
        <w:t>, confirmation of such book-entry transfer and recordation in the books of the Share Registrar or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applicable book-entry settlement entity, as applicable, to the Custodian or that irrevocable instructions have been given to cause such Shares to be so issued, transferred and recorded, (B) such certifications and payments (including, without limitation, the Depositary’s fees and related charges) and evidence of such payments (including, without limitation, stamping or otherwise marking such Shares by way of receipt) as may be required by the Depositary or the Custodian in accordance with the provisions of the Deposit Agreement and applicable law, (C) if the Depositary so requires, a written order directing the Depositary to issue and deliver to, or upon the written order of, the person(s) stated in such order the number of ADSs representing the Shares so deposited, (D) evidence reasonably satisfactory to the Depositary (which may be an opinion of counsel) that all necessary approvals have been granted by, or there has been compliance with the rules and regulations of, any applicable governmental agency in the Cayman Islands, and (E) if the Depositary so requires, (i) an agreement, assignment or instrument satisfactory to the Depositary or the Custodian which provides for the prompt transfer by any person in whose name the Shares are or have been recorded to the Custodian of any distribution, or right to subscribe for additional Shares or to receive other property in respect of any such deposited Shares or, in lieu thereof, such indemnity or other agreement as shall be reasonably satisfactory to the Depositary or the Custodian and (ii) if the Shares are registered in the name of the person on whose behalf they are presented for deposit, a proxy or proxies entitling the Custodian to exercise voting rights in respect of the Shares for any and all purposes until the Shares so deposited are registered in the name of the Depositary, the Custodian or any nominee.</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1" w:name="page62"/>
    <w:bookmarkEnd w:id="6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Without limiting any other provision of the Deposit Agreement, the Depositary shall instruct the Custodian not to, and the Depositary shall not knowingly, accept for deposit (a) any Restricted Securities (except as contemplated by Section 2.14) nor (b) any fractional Shares or fractional Deposited Securities nor (c) a number of Shares or Deposited Securities which upon application of the ADS to Shares ratio would give rise to fractional ADSs. No Shares shall be accepted for deposit unless accompanied by evidence, if any is required by the Depositary, that is reasonably satisfactory to the Depositary or the Custodian that all conditions to such deposit have been satisfied by the person depositing such Shares under the laws and regulations of the Cayman Islands and any necessary approval has been granted by any applicable governmental body in the Cayman Islands, if any. The Depositary may issue ADSs against evidence of rights to receive Shares from the Company, any agent of the Company or any custodian, registrar, transfer agent, clearing agency or other entity involved in ownership or transaction records in respect of the Shares. Such evidence of rights shall consist of written blanket or specific guarantees of ownership of Shares furnished by the Company or any such custodian, registrar, transfer agent, clearing agency or other entity involved in ownership or transaction records in respect of the Shares.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Without limitation of the foregoing, the Depositary shall not knowingly accept for deposit under the Deposit Agreement (A) any Shares or other securities required to be registered under the provisions of the Securities Act, unless (i) a registration statement is in effect as to such Shares or other securities or (ii) the deposit is made upon terms contemplated in Section 2.14, or (B) any Shares or other securities the deposit of which would violate any provisions of the Articles of Association. For purposes of the foregoing sentence, the Depositary shall be entitled to rely upon representations and warranties made or deemed made pursuant to the Deposit Agreement and shall not be required to make any further investigation. The Depositary will comply with written instructions of the Company (received by the Depositary reasonably in advance) not to accept for deposit hereunder any Shares identified in such instructions at such times and under such circumstances as may reasonably be specified in such instructions in order to facilitate the Company’s compliance with the securities laws of the United States.</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2.4 </w:t>
      </w:r>
      <w:r>
        <w:rPr>
          <w:rFonts w:ascii="Times New Roman" w:cs="Times New Roman" w:eastAsia="Times New Roman" w:hAnsi="Times New Roman"/>
          <w:sz w:val="18"/>
          <w:szCs w:val="18"/>
          <w:b w:val="1"/>
          <w:bCs w:val="1"/>
          <w:u w:val="single" w:color="auto"/>
          <w:color w:val="auto"/>
        </w:rPr>
        <w:t>Registration and Safekeeping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instruct the Custodian upon each Delivery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Shares being deposited hereunder with the Custodian (or other Deposited Securities pursuant to Article IV hereof), together with the other documents above specified, to present such Shares, together with the appropriate instrument(s) of transfer or endorsement, duly stamped, to the Share Registrar for transfer and registration of the Shares (as soon as transfer and registration can be accomplished and at the expense of the person for whom the deposit is made) in the name of the Depositary, the Custodian or a nominee of either. Deposited Securities shall be held by the Depositary, or by a Custodian for the account and to the order of the Depositary or a nominee of the Depositary, in each case, on behalf of the Holders and Beneficial Owners, at such place(s) as the Depositary or the Custodian shall determine. Notwithstanding anything else contained in the Deposit Agreement, any ADR(s), or any other instruments or agreements relating to the ADSs and the corresponding Deposited Property, the registration of the Deposited Securities in the name of the Depositary, the Custodian or any of their respective nominees, shall, to the maximum extent permitted by applicable law, vest in the Depositary, the Custodian or the applicable nominee the record ownership in the applicable Deposited Securities with the beneficial ownership rights and interests in such Deposited Securities being at all times vested with the Beneficial Owners of the ADSs representing the Deposited Securities. Notwithstanding the foregoing, the Depositary, the Custodian and the applicable nominee shall at all times be entitled to exercise the beneficial ownership rights in all Deposited Property, in each case only on behalf of the Holders and Beneficial Owners of the ADSs representing the Deposited Property, upon the terms set forth in the Deposit Agreement and, if applicable, the ADR(s) representing the ADSs. The Depositary, the Custodian and their respective nominees shall for all purposes be deemed to have all requisite power and authority to act in respect of Deposited Property on behalf of the Holders and Beneficial Owners of ADSs representing the Deposited Property, and upon making payments to, or acting upon instructions from, or information provided by, the Depositary, the Custodian or their respective nominees all persons shall be authorized to rely upon such power and authority.</w:t>
      </w:r>
    </w:p>
    <w:p>
      <w:pPr>
        <w:spacing w:after="0" w:line="2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2" w:name="page63"/>
    <w:bookmarkEnd w:id="62"/>
    <w:p>
      <w:pPr>
        <w:jc w:val="both"/>
        <w:ind w:firstLine="648"/>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Section 2.5 </w:t>
      </w:r>
      <w:r>
        <w:rPr>
          <w:rFonts w:ascii="Times New Roman" w:cs="Times New Roman" w:eastAsia="Times New Roman" w:hAnsi="Times New Roman"/>
          <w:sz w:val="17"/>
          <w:szCs w:val="17"/>
          <w:b w:val="1"/>
          <w:bCs w:val="1"/>
          <w:u w:val="single" w:color="auto"/>
          <w:color w:val="auto"/>
        </w:rPr>
        <w:t>Issuance of ADSs</w:t>
      </w:r>
      <w:r>
        <w:rPr>
          <w:rFonts w:ascii="Times New Roman" w:cs="Times New Roman" w:eastAsia="Times New Roman" w:hAnsi="Times New Roman"/>
          <w:sz w:val="17"/>
          <w:szCs w:val="17"/>
          <w:color w:val="auto"/>
        </w:rPr>
        <w:t>. The Depositary has made arrangements with the Custodian for the Custodian to confirm to the Depositary upon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receipt of a deposit of Shares (i) that a deposit of Shares has been made pursuant to Section 2.3, (ii) that such Deposited Securities have been recorded in the name of the Depositary, the Custodian or a nominee of either on the shareholders’ register maintained by or on behalf of the Company by the Share Registrar or on the books of the applicable book-entry settlement entity, (iii) that all required documents have been received, and (iv) the person(s) to whom or upon whose order ADSs are deliverable in respect thereof and the number of ADSs to be so delivered. Such notification may be made by letter, cable, telex, SWIFT message or, at the risk and expense of the person making the deposit, by facsimile or other means of electronic transmission. Upon receiving such notice from the Custodian, the Depositary, subject to the terms and conditions of the Deposit Agreement and applicable law, shall issue the ADSs representing the Shares so deposited to or upon the order of the person(s) named in the notice delivered to the Depositary and, if applicable, shall execute and deliver at its Principal Office Receipt(s) registered in the name(s) requested by such person(s) and evidencing the aggregate number of ADSs to which such person(s) is/are entitled, but, in each case, only upon payment to the Depositary of the ADS fees and charges of the Depositary for accepting a deposit of Shares and issuing ADSs (as set forth in Section 5.9 and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hereto) and all taxes and governmental charges and fees payable in connection with such deposit and the transfer of the Shares and the issuance of the ADS(s). Upon receipt of satisfactory instructions from ADS Holders and payment of applicable taxes and the ADS fees and charges of the Depositary for the issuance, cancellation and conversion of ADSs (as set forth in Section 5.9 and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hereto), the Depositary shall also, subject to the applicable terms and conditions of, and contemplated in, the Deposit Agreement and applicable law, issue new ADSs in connection with the conversion of existing ADSs of one series for ADSs of another series (e.g. in connection with the conversion of Restricted ADSs into freely transferable ADSs and the conversion of Partial Entitlement ADSs into Full Entitlement ADSs), in which case the Depositary shall (i) only issue such number of new ADSs of one series as equals the number of existing ADSs cancelled of the corresponding series, and</w:t>
      </w:r>
    </w:p>
    <w:p>
      <w:pPr>
        <w:spacing w:after="0" w:line="11" w:lineRule="exact"/>
        <w:rPr>
          <w:sz w:val="20"/>
          <w:szCs w:val="20"/>
          <w:color w:val="auto"/>
        </w:rPr>
      </w:pPr>
    </w:p>
    <w:p>
      <w:pPr>
        <w:jc w:val="both"/>
        <w:ind w:right="20" w:firstLine="8"/>
        <w:spacing w:after="0" w:line="255" w:lineRule="auto"/>
        <w:tabs>
          <w:tab w:leader="none" w:pos="28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process such ADS conversion to the extent the Depositary has to the extent applicable instructed the Custodian to transfer the corresponding Shares from and into the applicable custody accounts maintained for the applicable ADS series. The Depositary shall only issue ADSs in whole numbers and deliver, if applicable, ADR(s) evidencing whole numbers of ADSs.</w:t>
      </w:r>
    </w:p>
    <w:p>
      <w:pPr>
        <w:spacing w:after="0" w:line="28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3" w:name="page64"/>
    <w:bookmarkEnd w:id="63"/>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2.6 </w:t>
      </w:r>
      <w:r>
        <w:rPr>
          <w:rFonts w:ascii="Times New Roman" w:cs="Times New Roman" w:eastAsia="Times New Roman" w:hAnsi="Times New Roman"/>
          <w:sz w:val="18"/>
          <w:szCs w:val="18"/>
          <w:b w:val="1"/>
          <w:bCs w:val="1"/>
          <w:u w:val="single" w:color="auto"/>
          <w:color w:val="auto"/>
        </w:rPr>
        <w:t>Transfer, Combination and Split-up of ADRs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4" w:lineRule="auto"/>
        <w:tabs>
          <w:tab w:leader="none" w:pos="1006"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Registrar shall register the transfer of ADRs (and of the ADSs represented thereby) on the books maintained for such purpose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Depositary shall (x) cancel such ADRs and execute new ADRs evidencing the same aggregate number of ADSs as those evidenced by the ADRs canceled by the Depositary, (y) cause the Registrar to countersign such new ADRs and (z) Deliver such new ADRs to or upon the order of the person entitled thereto, if each of the following conditions has been satisfied: (i) the ADRs have been duly Delivered by the Holder (or by a duly authorized attorney of the Holder) to the Depositary at its Principal Office for the purpose of effecting a transfer thereof, (ii) the surrendered ADRs have been properly endorsed or are accompanied by proper instruments of transfer (including signature guarantees in accordance with standard securities industry practice),</w:t>
      </w:r>
    </w:p>
    <w:p>
      <w:pPr>
        <w:spacing w:after="0" w:line="3" w:lineRule="exact"/>
        <w:rPr>
          <w:rFonts w:ascii="Times New Roman" w:cs="Times New Roman" w:eastAsia="Times New Roman" w:hAnsi="Times New Roman"/>
          <w:sz w:val="18"/>
          <w:szCs w:val="18"/>
          <w:b w:val="1"/>
          <w:bCs w:val="1"/>
          <w:color w:val="auto"/>
        </w:rPr>
      </w:pPr>
    </w:p>
    <w:p>
      <w:pPr>
        <w:jc w:val="both"/>
        <w:ind w:firstLine="8"/>
        <w:spacing w:after="0" w:line="253" w:lineRule="auto"/>
        <w:tabs>
          <w:tab w:leader="none" w:pos="32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surrendered ADRs have been duly stamped (if required by the laws of the State of New York or of the United States), and (iv) all applicable fees and charges of, and expenses incurred by, the Depositary and all applicable taxes and governmental charges (as are set forth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xml:space="preserve"> to the terms and conditions of the applicable ADRs, of the Deposit Agreement and of applicable law, in each case as in effect at the time thereof.</w:t>
      </w:r>
    </w:p>
    <w:p>
      <w:pPr>
        <w:spacing w:after="0" w:line="184" w:lineRule="exact"/>
        <w:rPr>
          <w:rFonts w:ascii="Times New Roman" w:cs="Times New Roman" w:eastAsia="Times New Roman" w:hAnsi="Times New Roman"/>
          <w:sz w:val="18"/>
          <w:szCs w:val="18"/>
          <w:color w:val="auto"/>
        </w:rPr>
      </w:pPr>
    </w:p>
    <w:p>
      <w:pPr>
        <w:jc w:val="both"/>
        <w:ind w:firstLine="656"/>
        <w:spacing w:after="0" w:line="255" w:lineRule="auto"/>
        <w:tabs>
          <w:tab w:leader="none" w:pos="985"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Combination &amp; Split-Up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Registrar shall register the split-up or combination of ADRs (and of the ADSs represented thereby)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books maintained for such purpose and the Depositary shall (x) cancel such ADRs and execute new ADRs for the number of ADSs requested, but in the aggregate not exceeding the number of ADSs evidenced by the ADRs canceled by the Depositary, (y) cause the Registrar to countersign such new ADRs and (z) Deliver such new ADRs to or upon the order of the Holder thereof, if each of the following conditions has been satisfied: (i) the ADRs have been duly Delivered by the Holder (or by a duly authorized attorney of the Holder) to the Depositary at its Principal Office for the purpose of effecting a split-up or combination thereof, and (ii) all applicable fees and charges of, and expenses incurred by, the Depositary and all applicable taxes and governmental charges (as are set forth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the applicable ADRs, of the Deposit Agreement and of applicable law, in each case as in effect at the time thereof.</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2.7 </w:t>
      </w:r>
      <w:r>
        <w:rPr>
          <w:rFonts w:ascii="Times New Roman" w:cs="Times New Roman" w:eastAsia="Times New Roman" w:hAnsi="Times New Roman"/>
          <w:sz w:val="18"/>
          <w:szCs w:val="18"/>
          <w:b w:val="1"/>
          <w:bCs w:val="1"/>
          <w:u w:val="single" w:color="auto"/>
          <w:color w:val="auto"/>
        </w:rPr>
        <w:t>Surrender of ADSs and Withdrawal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 of ADSs shall be entitled to Delivery (at the Custodian’s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designated office) of the Deposited Securities at the time represented by the ADSs upon satisfaction of each of the following conditions: (i) the Holder (or a duly-authorized attorney of the Holder) has duly Delivered ADSs to the Depositary at its Principal Office (and if applicable, the ADRs evidencing such ADSs) for the purpose of withdrawal of the Deposited Securities represented thereby, (ii) if applicable and so required by the Depositary, the ADRs Delivered to the Depositary for such purpose have been properly endorsed in blank or are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ADS fees and charges of, and expenses incurred by, the Depositary and all applicable taxes and governmental charges (as are set forth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the ADRs evidencing the surrendered ADSs, of the Deposit Agreement, of the Articles of Association, and of any applicable laws and the rules of the applicable book-entry settlement entity, and to any provisions of or governing the Deposited Securities, in each case as in effect at the time thereof.</w:t>
      </w:r>
    </w:p>
    <w:p>
      <w:pPr>
        <w:spacing w:after="0" w:line="2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4" w:name="page65"/>
    <w:bookmarkEnd w:id="6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Upon satisfaction of each of the conditions specified above, the Depositary (i) shall cancel the ADSs Delivered to it (and, if applicable, the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xml:space="preserve"> to the terms and conditions of the Deposit Agreement, of the ADRs evidencing the ADSs so canceled, of the Articles of Association, of any applicable laws and of the rules of the applicable book-entry settlement entity, and to the terms and conditions of or governing the Deposited Securities, in each case as in effect at the time thereof.</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taxes withheld) to the person surrendering the ADSs.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Upon receipt of satisfactory instructions from ADS Holders and payment of applicable taxes and the ADS fees and charges of the Depositary for the issuance, cancellation, and conversion of ADSs (as set forth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the Depositary shall also, subject to the applicable terms and conditions of, and contemplated in, the Deposit Agreement and applicable law, cancel ADSs in connection with the conversion of ADSs of one series for ADSs of another series (e.g. in connection with the conversion of Restricted ADSs into freely transferable ADSs and the conversion of Partial Entitlement ADSs into Full Entitlement ADSs), in which case, (i) the number of ADSs of one series so cancelled shall equal the number of ADSs issued of the corresponding series, and (ii) the Depositary shall to the extent applicable direct the Custodian to transfer the corresponding Shares from and into the applicable custody accounts maintained for the applicable ADS series.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else contained in any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28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5" w:name="page66"/>
    <w:bookmarkEnd w:id="65"/>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2.8 </w:t>
      </w:r>
      <w:r>
        <w:rPr>
          <w:rFonts w:ascii="Times New Roman" w:cs="Times New Roman" w:eastAsia="Times New Roman" w:hAnsi="Times New Roman"/>
          <w:sz w:val="18"/>
          <w:szCs w:val="18"/>
          <w:b w:val="1"/>
          <w:bCs w:val="1"/>
          <w:u w:val="single" w:color="auto"/>
          <w:color w:val="auto"/>
        </w:rPr>
        <w:t>Limitations on Execution and Delivery, Transfer, etc. of ADSs; Suspension of Delivery, Transfer, etc.</w:t>
      </w:r>
    </w:p>
    <w:p>
      <w:pPr>
        <w:spacing w:after="0" w:line="225" w:lineRule="exact"/>
        <w:rPr>
          <w:sz w:val="20"/>
          <w:szCs w:val="20"/>
          <w:color w:val="auto"/>
        </w:rPr>
      </w:pPr>
    </w:p>
    <w:p>
      <w:pPr>
        <w:jc w:val="both"/>
        <w:ind w:firstLine="656"/>
        <w:spacing w:after="0" w:line="254" w:lineRule="auto"/>
        <w:tabs>
          <w:tab w:leader="none" w:pos="1127"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Additional Requirements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condition precedent to the execution and Delivery, the registration of issuance, transfer, split-up,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combination or surrender, of any ADS, the delivery of any distribution thereon, or the withdrawal of any Deposited Property, the Depositary or the Custodian may require (i) payment from the depositor of Shares or presenter of ADSs or of an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(ii) the production of proof reasonably satisfactory to it as to the identity and genuineness of any signature or any other matter contemplated by Section 3.1, and (iii) compliance with (A) any laws or governmental regulations relating to the execution and Delivery of ADRs or ADSs or to the withdrawal of Deposited Securities and</w:t>
      </w:r>
    </w:p>
    <w:p>
      <w:pPr>
        <w:ind w:right="20" w:firstLine="8"/>
        <w:spacing w:after="0" w:line="260" w:lineRule="auto"/>
        <w:tabs>
          <w:tab w:leader="none" w:pos="29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reasonable regulations as the Depositary and the Company may establish consistent with the provisions of the representative ADR, if applicable, the Deposit Agreement and applicable law.</w:t>
      </w:r>
    </w:p>
    <w:p>
      <w:pPr>
        <w:spacing w:after="0" w:line="177" w:lineRule="exact"/>
        <w:rPr>
          <w:rFonts w:ascii="Times New Roman" w:cs="Times New Roman" w:eastAsia="Times New Roman" w:hAnsi="Times New Roman"/>
          <w:sz w:val="18"/>
          <w:szCs w:val="18"/>
          <w:color w:val="auto"/>
        </w:rPr>
      </w:pPr>
    </w:p>
    <w:p>
      <w:pPr>
        <w:jc w:val="both"/>
        <w:ind w:firstLine="656"/>
        <w:spacing w:after="0" w:line="256" w:lineRule="auto"/>
        <w:tabs>
          <w:tab w:leader="none" w:pos="1025"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Additional Limitations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issuance of ADSs against deposits of Shares generally or against deposits of particular Shares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suspended, or the deposit of particular Shares may be refused, or the registration of transfer of ADSs in particular instances may be refused, or the registration of transfers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the representative ADR(s), if applicable, or under any provision of, or governing, the Deposited Securities, or because of a meeting of shareholders of the Company or for any other reason, subject, in all cases, to Section 7.8(a).</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1023"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Regulatory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provision of the Deposit Agreement or any ADR(s) to the contrary, Holders are entitled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surrender outstanding ADSs to withdraw the Deposited Securities associated 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28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6" w:name="page67"/>
    <w:bookmarkEnd w:id="66"/>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2.9 </w:t>
      </w:r>
      <w:r>
        <w:rPr>
          <w:rFonts w:ascii="Times New Roman" w:cs="Times New Roman" w:eastAsia="Times New Roman" w:hAnsi="Times New Roman"/>
          <w:sz w:val="18"/>
          <w:szCs w:val="18"/>
          <w:b w:val="1"/>
          <w:bCs w:val="1"/>
          <w:u w:val="single" w:color="auto"/>
          <w:color w:val="auto"/>
        </w:rPr>
        <w:t>Lost ADRs,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case any ADR shall be mutilated, destroyed, lost, or stolen, the Depositary shall execute and deliver a new ADR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like tenor at the expense of the Holder (a) </w:t>
      </w:r>
      <w:r>
        <w:rPr>
          <w:rFonts w:ascii="Times New Roman" w:cs="Times New Roman" w:eastAsia="Times New Roman" w:hAnsi="Times New Roman"/>
          <w:sz w:val="18"/>
          <w:szCs w:val="18"/>
          <w:i w:val="1"/>
          <w:iCs w:val="1"/>
          <w:color w:val="auto"/>
        </w:rPr>
        <w:t>in the case of a mutilated ADR,</w:t>
      </w:r>
      <w:r>
        <w:rPr>
          <w:rFonts w:ascii="Times New Roman" w:cs="Times New Roman" w:eastAsia="Times New Roman" w:hAnsi="Times New Roman"/>
          <w:sz w:val="18"/>
          <w:szCs w:val="18"/>
          <w:color w:val="auto"/>
        </w:rPr>
        <w:t xml:space="preserve"> in exchange of and substitution for such mutilated ADR upon cancellation thereof, or (b) </w:t>
      </w:r>
      <w:r>
        <w:rPr>
          <w:rFonts w:ascii="Times New Roman" w:cs="Times New Roman" w:eastAsia="Times New Roman" w:hAnsi="Times New Roman"/>
          <w:sz w:val="18"/>
          <w:szCs w:val="18"/>
          <w:i w:val="1"/>
          <w:iCs w:val="1"/>
          <w:color w:val="auto"/>
        </w:rPr>
        <w:t>in the case of a destroyed, lost or stolen ADR,</w:t>
      </w:r>
      <w:r>
        <w:rPr>
          <w:rFonts w:ascii="Times New Roman" w:cs="Times New Roman" w:eastAsia="Times New Roman" w:hAnsi="Times New Roman"/>
          <w:sz w:val="18"/>
          <w:szCs w:val="18"/>
          <w:color w:val="auto"/>
        </w:rPr>
        <w:t xml:space="preserve"> in lieu of and in substitution for such destroyed, lost, or stolen ADR, after the Holder thereof</w:t>
      </w:r>
    </w:p>
    <w:p>
      <w:pPr>
        <w:jc w:val="both"/>
        <w:ind w:firstLine="8"/>
        <w:spacing w:after="0" w:line="253" w:lineRule="auto"/>
        <w:tabs>
          <w:tab w:leader="none" w:pos="2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submitted to the Depositary a written request for such exchange and substitution before the Depositary has notice that the ADR has been acquired by a bona fide purchaser, (ii) has provided such security or indemnity (including an indemnity bond) as may be required by the Depositary to save it and any of its agents harmless, and (iii) has satisfied any other reasonable requirements imposed by the Depositary, including, without limitation, evidence reasonably satisfactory to the Depositary of such destruction, loss or theft of such ADR, the authenticity thereof and the Holder’s ownership thereof.</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2.10 </w:t>
      </w:r>
      <w:r>
        <w:rPr>
          <w:rFonts w:ascii="Times New Roman" w:cs="Times New Roman" w:eastAsia="Times New Roman" w:hAnsi="Times New Roman"/>
          <w:sz w:val="18"/>
          <w:szCs w:val="18"/>
          <w:b w:val="1"/>
          <w:bCs w:val="1"/>
          <w:u w:val="single" w:color="auto"/>
          <w:color w:val="auto"/>
        </w:rPr>
        <w:t>Cancellation and Destruction of Surrendered ADRs; Maintenance of Records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ADRs surrendered to the Depositary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canceled by the Depositary. Canceled ADRs shall not be entitled to any benefits under the Deposit Agreement or be valid or enforceable against the Depositary for any purpose. The Depositary is authorized to destroy ADRs so canceled, provided the Depositary maintains a record of all destroyed ADRs. Any ADSs held in book-entry form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through accounts at DTC) shall be deemed canceled when the Depositary causes the number of ADSs evidenced by the Balance Certificate to be reduced by the number of ADSs surrendered (without the need to physically destroy the Balance Certificate).</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2.11 </w:t>
      </w:r>
      <w:r>
        <w:rPr>
          <w:rFonts w:ascii="Times New Roman" w:cs="Times New Roman" w:eastAsia="Times New Roman" w:hAnsi="Times New Roman"/>
          <w:sz w:val="18"/>
          <w:szCs w:val="18"/>
          <w:b w:val="1"/>
          <w:bCs w:val="1"/>
          <w:u w:val="single" w:color="auto"/>
          <w:color w:val="auto"/>
        </w:rPr>
        <w:t>Escheatment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any unclaimed property relating to the ADSs, for any reason, is in the possession of the Depositary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not been claimed by the Holder thereof or cannot be delivered to the Holder thereof through usual channels, the Depositary shall, upon expiration of any applicable statutory period relating to abandoned property laws, escheat such unclaimed property to the relevant authorities in accordance with the laws of each of the relevant States of the United States.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2.12 </w:t>
      </w:r>
      <w:r>
        <w:rPr>
          <w:rFonts w:ascii="Times New Roman" w:cs="Times New Roman" w:eastAsia="Times New Roman" w:hAnsi="Times New Roman"/>
          <w:sz w:val="18"/>
          <w:szCs w:val="18"/>
          <w:b w:val="1"/>
          <w:bCs w:val="1"/>
          <w:u w:val="single" w:color="auto"/>
          <w:color w:val="auto"/>
        </w:rPr>
        <w:t>Partial Entitlement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any Shares are deposited which (i) entitle the holders thereof to receive a per-share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or other entitlement in an amount different from the Shares then on deposit or (ii) are not fully fungible (including, without limitation, as to settlement or trading) with the Shares then on deposit (the Shares then on deposit collectively, “</w:t>
      </w:r>
      <w:r>
        <w:rPr>
          <w:rFonts w:ascii="Times New Roman" w:cs="Times New Roman" w:eastAsia="Times New Roman" w:hAnsi="Times New Roman"/>
          <w:sz w:val="18"/>
          <w:szCs w:val="18"/>
          <w:u w:val="single" w:color="auto"/>
          <w:color w:val="auto"/>
        </w:rPr>
        <w:t>Full Entitlement Shares</w:t>
      </w:r>
      <w:r>
        <w:rPr>
          <w:rFonts w:ascii="Times New Roman" w:cs="Times New Roman" w:eastAsia="Times New Roman" w:hAnsi="Times New Roman"/>
          <w:sz w:val="18"/>
          <w:szCs w:val="18"/>
          <w:color w:val="auto"/>
        </w:rPr>
        <w:t>” and the Shares with different entitlement, “</w:t>
      </w:r>
      <w:r>
        <w:rPr>
          <w:rFonts w:ascii="Times New Roman" w:cs="Times New Roman" w:eastAsia="Times New Roman" w:hAnsi="Times New Roman"/>
          <w:sz w:val="18"/>
          <w:szCs w:val="18"/>
          <w:u w:val="single" w:color="auto"/>
          <w:color w:val="auto"/>
        </w:rPr>
        <w:t>Partial Entitlement Shares</w:t>
      </w:r>
      <w:r>
        <w:rPr>
          <w:rFonts w:ascii="Times New Roman" w:cs="Times New Roman" w:eastAsia="Times New Roman" w:hAnsi="Times New Roman"/>
          <w:sz w:val="18"/>
          <w:szCs w:val="18"/>
          <w:color w:val="auto"/>
        </w:rPr>
        <w:t>”), the Depositary shall (i) cause the Custodian to hold Partial Entitlement Shares separate and distinct from Full Entitlement Shares, and (ii) subject to the terms of the Deposit Agreement, issue ADSs representing Partial Entitlement Shares which are separate and distinct from the ADSs representing Full Entitlement Shares, by means of separate CUSIP numbering and legending (if necessary) and, if applicable, by issuing ADRs evidencing such ADSs with applicable notations thereon (“</w:t>
      </w:r>
      <w:r>
        <w:rPr>
          <w:rFonts w:ascii="Times New Roman" w:cs="Times New Roman" w:eastAsia="Times New Roman" w:hAnsi="Times New Roman"/>
          <w:sz w:val="18"/>
          <w:szCs w:val="18"/>
          <w:u w:val="single" w:color="auto"/>
          <w:color w:val="auto"/>
        </w:rPr>
        <w:t>Partial Entitlement ADSs/ADRs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Full Entitlement ADSs/ADRs</w:t>
      </w:r>
      <w:r>
        <w:rPr>
          <w:rFonts w:ascii="Times New Roman" w:cs="Times New Roman" w:eastAsia="Times New Roman" w:hAnsi="Times New Roman"/>
          <w:sz w:val="18"/>
          <w:szCs w:val="18"/>
          <w:color w:val="auto"/>
        </w:rPr>
        <w:t xml:space="preserve">”, respectively). If and when Partial Entitlement Shares become Full Entitlement Shares, the Depositary shall convert the Partial Entitlement ADSs for Full Entitlement ADSs only upon receipt of applicable and satisfactory instructions from ADS Holders (to the extent ADS Holder instructions are deemed necessary and appropriate by the Depositary) and payment of applicable taxes and the ADS fees and charges of the Depositary (as set forth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for each of the issuance, cancellation, transfer and conversion processes undertaken in connection with the removal of distinctions between the Partial Entitlement ADRs, the Partial Entitlement ADSs and/or the Partial Entitlement Shares (on the one hand) and the Full Entitlement ADRs, the Full Entitlement ADSs and/or the Full Entitlement Shares (on the other hand), and subject to the applicable terms and conditions of, and contemplated in, the Deposit Agreement and applicable law, by (a) giving notice thereof to Holders of Partial Entitlement ADSs and giving Holders of Partial Entitlement ADRs the opportunity to exchange such Partial Entitlement ADRs for Full Entitlement ADRs, (b) causing the Custodian to transfer the Partial Entitlement Shares into the account of the Full Entitlement Shares, and (c) taking such actions as are necessary to convert the Partial Entitlement ADRs and ADSs, for the corresponding Full Entitlement ADRs and ADSs on the other, in which case, the number of Full Entitlement ADSs issued shall equal the number of Partial Entitlement ADSs cancelled. Holders and Beneficial Owners of Partial Entitlement ADSs shall only be entitled to the entitlements of Partial Entitlement Shares. Holders and Beneficial Owners of Full Entitlement ADSs shall be entitled only to the entitlements of Full Entitlement Shares. All provisions and conditions of the Deposit Agreement shall apply to Partial Entitlement ADRs and ADSs to the same extent as Full Entitlement ADRs and ADSs, except as contemplated by this Section 2.12. The Depositary is authorized to take any and all other actions as may be necessary (including, without limitation, making the necessary notations on ADRs) to give effect to the terms of this Section 2.12. The Company agrees to give timely written notice to the Depositary if any Shares issued or to be issued are Partial Entitlement Shares and shall assist the Depositary with the establishment of procedures enabling the identification of Partial Entitlement Shares upon Delivery to the Custodian.</w:t>
      </w:r>
    </w:p>
    <w:p>
      <w:pPr>
        <w:spacing w:after="0" w:line="28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7" w:name="page68"/>
    <w:bookmarkEnd w:id="67"/>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2.13 </w:t>
      </w:r>
      <w:r>
        <w:rPr>
          <w:rFonts w:ascii="Times New Roman" w:cs="Times New Roman" w:eastAsia="Times New Roman" w:hAnsi="Times New Roman"/>
          <w:sz w:val="18"/>
          <w:szCs w:val="18"/>
          <w:b w:val="1"/>
          <w:bCs w:val="1"/>
          <w:u w:val="single" w:color="auto"/>
          <w:color w:val="auto"/>
        </w:rPr>
        <w:t>Certificated/Uncertificated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of the Deposit Agreement, the Depositary may, at any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from time to time, issue ADSs that are not evidenced by ADRs (such ADSs, the “</w:t>
      </w:r>
      <w:r>
        <w:rPr>
          <w:rFonts w:ascii="Times New Roman" w:cs="Times New Roman" w:eastAsia="Times New Roman" w:hAnsi="Times New Roman"/>
          <w:sz w:val="18"/>
          <w:szCs w:val="18"/>
          <w:u w:val="single" w:color="auto"/>
          <w:color w:val="auto"/>
        </w:rPr>
        <w:t>Uncertificated ADS(s)</w:t>
      </w:r>
      <w:r>
        <w:rPr>
          <w:rFonts w:ascii="Times New Roman" w:cs="Times New Roman" w:eastAsia="Times New Roman" w:hAnsi="Times New Roman"/>
          <w:sz w:val="18"/>
          <w:szCs w:val="18"/>
          <w:color w:val="auto"/>
        </w:rPr>
        <w:t>” and the ADS(s) evidenced by ADR(s), the “</w:t>
      </w:r>
      <w:r>
        <w:rPr>
          <w:rFonts w:ascii="Times New Roman" w:cs="Times New Roman" w:eastAsia="Times New Roman" w:hAnsi="Times New Roman"/>
          <w:sz w:val="18"/>
          <w:szCs w:val="18"/>
          <w:u w:val="single" w:color="auto"/>
          <w:color w:val="auto"/>
        </w:rPr>
        <w:t>Certificated ADS(s)</w:t>
      </w:r>
      <w:r>
        <w:rPr>
          <w:rFonts w:ascii="Times New Roman" w:cs="Times New Roman" w:eastAsia="Times New Roman" w:hAnsi="Times New Roman"/>
          <w:sz w:val="18"/>
          <w:szCs w:val="18"/>
          <w:color w:val="auto"/>
        </w:rPr>
        <w:t>”). When issuing and maintaining Uncertificated ADS(s) under the Deposit Agreement, the Depositary shall at all times be subject to</w:t>
      </w:r>
    </w:p>
    <w:p>
      <w:pPr>
        <w:jc w:val="both"/>
        <w:ind w:firstLine="8"/>
        <w:spacing w:after="0" w:line="250" w:lineRule="auto"/>
        <w:tabs>
          <w:tab w:leader="none" w:pos="25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standards applicable to registrars and transfer agents maintaining direct registration systems for equity securities in New York and issuing uncertificated securities under New York law, and (ii) the terms of New York law applicable to uncertificated equity securities. Uncertificated ADSs shall not be represented by any instruments but shall be evidenced by registration in the books of the Depositary maintained for such purpose. Holders of Uncertificated ADSs, that are not subject to any registered pledges, liens, restrictions or adverse claims of which the Depositary has notice at such time, shall at all times have the right to exchange the Uncertificated ADS(s) for Certificated ADS(s) of the same type and class, subject in each case to</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28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laws and any rules and regulations the Depositary may have established in respect of the Uncertificated ADSs, and (y) the continued availability of Certificated ADSs in the U.S. Holders of Certificated ADSs shall, if the Depositary maintains a direct registration system for the ADSs, have the right to exchange the Certificated ADSs for Uncertificated ADSs upon (i) the due surrender of the Certificated ADS(s) to the Depositary for such purpose and (ii) the presentation of a written request to that effect to the Depositary, subject in each case to (a) all liens and restrictions noted on the ADR evidencing the Certificated ADS(s) and all adverse claims of which the Depositary then has notice, (b) the terms of the Deposit Agreement and the rules and regulations that the Depositary may establish for such purposes hereunder, (c) applicable law, and (d) payment of the Depositary fees and expenses applicable to such exchange of Certificated ADS(s) for Uncertificated ADS(s). Uncertificated ADSs shall in all material respects be identical to Certificated ADS(s) of the same type and class, except that (i) no ADR(s) shall be, or shall need to be, issued to evidence Uncertificated ADS(s),</w:t>
      </w:r>
    </w:p>
    <w:p>
      <w:pPr>
        <w:spacing w:after="0" w:line="3" w:lineRule="exact"/>
        <w:rPr>
          <w:rFonts w:ascii="Times New Roman" w:cs="Times New Roman" w:eastAsia="Times New Roman" w:hAnsi="Times New Roman"/>
          <w:sz w:val="18"/>
          <w:szCs w:val="18"/>
          <w:color w:val="auto"/>
        </w:rPr>
      </w:pPr>
    </w:p>
    <w:p>
      <w:pPr>
        <w:jc w:val="both"/>
        <w:ind w:firstLine="8"/>
        <w:spacing w:after="0" w:line="250" w:lineRule="auto"/>
        <w:tabs>
          <w:tab w:leader="none" w:pos="29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Uncertificated ADS(s) shall, subject to the terms of the Deposit Agreement, be transferable upon the same terms and conditions as uncertificated securities under New York law, (iii) the ownership of Uncertificated ADS(s) shall be recorded on the books of the Depositary maintained for such purpose and evidence of such ownership shall be reflected in periodic statements provided by the Depositary to the Holder(s) in accordance with applicable New York law, (iv) the Depositary may from time to time, upon notice to the Holders of Uncertificated ADSs affected thereby, establish rules and regulations, and amend or supplement existing rules and regulations, as may be deemed reasonably necessary to maintain Uncertificated ADS(s) on behalf of Holders, provided that (a) such rules and regulations do not conflict with the terms of the Deposit Agreement and applicable law, and (b) the terms of such rules and regulations are readily available to Holders upon request, (v) the Uncertificated ADS(s) shall not be entitled to any benefits under the Deposit Agreement or be valid or enforceable for any purpose against the Depositary or the Company unless such Uncertificated ADS(s) is/are registered on the books of the Depositary maintained for such purpose, (vi) the Depositary may, in connection with any deposit of Shares resulting in the issuance of Uncertificated ADSs and with any transfer, pledge, release and cancellation of Uncertificated ADSs, require the prior receipt of such documentation as the Depositary may deem reasonably appropriate, and (vii) upon termination of the Deposit Agreement, the Depositary shall not require Holders of Uncertificated ADSs to affirmatively instruct the Depositary before remitting proceeds from the sale of the Deposited Property represented by such Holders’ Uncertificated ADSs under the terms of Section 6.2. When issuing ADSs under the terms of the Deposit Agreement, including, without limitation, issuances pursuant to Sections 2.5, 4.2, 4.3, 4.4, 4.5 and 4.11, the Depositary may in its discretion determine to issue Uncertificated ADSs rather than Certificated ADSs, unless otherwise specifically instructed by the applicable Holder to issue Certificated ADSs. All provisions and conditions of the Deposit Agreement shall apply to Uncertificated ADSs to the same extent as to Certificated ADSs, except as contemplated by this Section 2.13. The Depositary is authorized and directed to take any and all actions and establish any and all procedures deemed reasonably necessary to give effect to the terms of this Section 2.13. Any references in the Deposit Agreement or any ADR(s) to the terms “American Depositary Share(s)” or “ADS(s)” shall, unless the context otherwise requires, include Certificated ADS(s) and Uncertificated ADS(s). Except as set forth in this Section 2.13 and except as required by applicable law, the Uncertificated ADSs shall be treated as ADSs issued and outstanding under the terms of the Deposit Agreement. In the event that, in determining the rights and obligations of parties hereto with respect to any Uncertificated ADSs, any conflict arises between (a) the terms of the Deposit Agreement (other than this Section 2.13) and (b) the terms of this Section 2.13, the terms and conditions set forth in this Section 2.13 shall be controlling and shall govern the rights and obligations of the parties to the Deposit Agreement pertaining to the Uncertificated ADSs.</w:t>
      </w:r>
    </w:p>
    <w:p>
      <w:pPr>
        <w:spacing w:after="0" w:line="30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8" w:name="page69"/>
    <w:bookmarkEnd w:id="68"/>
    <w:p>
      <w:pPr>
        <w:jc w:val="both"/>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2.14 </w:t>
      </w:r>
      <w:r>
        <w:rPr>
          <w:rFonts w:ascii="Times New Roman" w:cs="Times New Roman" w:eastAsia="Times New Roman" w:hAnsi="Times New Roman"/>
          <w:sz w:val="18"/>
          <w:szCs w:val="18"/>
          <w:b w:val="1"/>
          <w:bCs w:val="1"/>
          <w:u w:val="single" w:color="auto"/>
          <w:color w:val="auto"/>
        </w:rPr>
        <w:t>Restricted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at the request and expense of the Company, establish procedures enabling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of Shares that are Restricted Securities in order to enable the holder of such Shares to hold its ownership interests in such Restricted Securities in the form of ADSs issued under the terms hereof (such Shares, “</w:t>
      </w:r>
      <w:r>
        <w:rPr>
          <w:rFonts w:ascii="Times New Roman" w:cs="Times New Roman" w:eastAsia="Times New Roman" w:hAnsi="Times New Roman"/>
          <w:sz w:val="18"/>
          <w:szCs w:val="18"/>
          <w:u w:val="single" w:color="auto"/>
          <w:color w:val="auto"/>
        </w:rPr>
        <w:t>Restricted Shares</w:t>
      </w:r>
      <w:r>
        <w:rPr>
          <w:rFonts w:ascii="Times New Roman" w:cs="Times New Roman" w:eastAsia="Times New Roman" w:hAnsi="Times New Roman"/>
          <w:sz w:val="18"/>
          <w:szCs w:val="18"/>
          <w:color w:val="auto"/>
        </w:rPr>
        <w:t>”). Upon receipt of a written request from the Company to accept Restricted Shares for deposit hereunder, the Depositary agrees to establish procedures permitting the deposit of such Restricted Shares and the issuance of ADSs representing the right to receive, subject to the terms of the Deposit Agreement and the applicable ADR (if issued as a Certificated ADS), such deposited Restricted Shares (such ADSs, the “</w:t>
      </w:r>
      <w:r>
        <w:rPr>
          <w:rFonts w:ascii="Times New Roman" w:cs="Times New Roman" w:eastAsia="Times New Roman" w:hAnsi="Times New Roman"/>
          <w:sz w:val="18"/>
          <w:szCs w:val="18"/>
          <w:u w:val="single" w:color="auto"/>
          <w:color w:val="auto"/>
        </w:rPr>
        <w:t>Restricted ADSs</w:t>
      </w:r>
      <w:r>
        <w:rPr>
          <w:rFonts w:ascii="Times New Roman" w:cs="Times New Roman" w:eastAsia="Times New Roman" w:hAnsi="Times New Roman"/>
          <w:sz w:val="18"/>
          <w:szCs w:val="18"/>
          <w:color w:val="auto"/>
        </w:rPr>
        <w:t>,” and the ADRs evidencing such Restricted ADSs, the “</w:t>
      </w:r>
      <w:r>
        <w:rPr>
          <w:rFonts w:ascii="Times New Roman" w:cs="Times New Roman" w:eastAsia="Times New Roman" w:hAnsi="Times New Roman"/>
          <w:sz w:val="18"/>
          <w:szCs w:val="18"/>
          <w:u w:val="single" w:color="auto"/>
          <w:color w:val="auto"/>
        </w:rPr>
        <w:t>Restricted ADRs</w:t>
      </w:r>
      <w:r>
        <w:rPr>
          <w:rFonts w:ascii="Times New Roman" w:cs="Times New Roman" w:eastAsia="Times New Roman" w:hAnsi="Times New Roman"/>
          <w:sz w:val="18"/>
          <w:szCs w:val="18"/>
          <w:color w:val="auto"/>
        </w:rPr>
        <w:t>”). Notwithstanding anything contained in this Section 2.14, the Depositary and the Company may, to the extent not prohibited by law, agree to issue the Restricted ADSs in uncertificated form (“</w:t>
      </w:r>
      <w:r>
        <w:rPr>
          <w:rFonts w:ascii="Times New Roman" w:cs="Times New Roman" w:eastAsia="Times New Roman" w:hAnsi="Times New Roman"/>
          <w:sz w:val="18"/>
          <w:szCs w:val="18"/>
          <w:u w:val="single" w:color="auto"/>
          <w:color w:val="auto"/>
        </w:rPr>
        <w:t>Uncertificated Restricted ADSs</w:t>
      </w:r>
      <w:r>
        <w:rPr>
          <w:rFonts w:ascii="Times New Roman" w:cs="Times New Roman" w:eastAsia="Times New Roman" w:hAnsi="Times New Roman"/>
          <w:sz w:val="18"/>
          <w:szCs w:val="18"/>
          <w:color w:val="auto"/>
        </w:rPr>
        <w:t>”) upon such terms and conditions as the Company and the Depositary may deem necessary and appropriate. The Company shall assist the Depositary in the establishment of such procedures and agrees that it shall take all steps necessary and reasonably satisfactory to the Depositary to ensure that the establishment of such procedures does not violate the provisions of the Securities Act or any other applicable laws. The depositors of such Restricted Shares and the Holders of the Restricted ADSs may be required prior to the deposit of such Restricted Shares, the transfer of the Restricted ADRs and Restricted ADSs or the withdrawal of the Restricted Shares represented by Restricted ADSs to provide such written certifications or agreements as the Depositary or the Company may require. The Company shall provide to the Depositary in writing the legend(s) to be affixed to the Restricted ADRs (if the Restricted ADSs are to be issued as Certificated ADSs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to be included in the statements issued from time to time to Holders of Uncertificated ADSs (if issued as Uncertificated Restricted ADSs), which legends shall (i) be in a form reasonably satisfactory to the Depositary and (ii) contain the specific circumstances under which the Restricted ADSs, and, if applicable, the Restricted ADRs evidencing the Restricted ADSs, may be transferred or the Restricted Shares withdrawn. The Restricted ADSs issued upon the deposit of Restricted Shares shall be separately identified on the books of the Depositary and the Restricted Shares so deposited shall, to the extent required by law, be held separate and distinct from the other Deposited Securities held hereunder. The Restricted ADSs shall not be eligible for inclusion in any book-entry settlement system, including, without limitation, DTC (unless (x) otherwise agreed by the Company and the Depositary, (y) the inclusion of Restricted ADSs is acceptable to the applicable clearing system, and (z) the terms of such inclusion are generally accepted by the Commission for Restricted Securities of that type), and shall not in any way be fungible with the ADSs issued under the terms hereof that are not Restricted ADSs. The Restricted ADSs, and, if applicable, the Restricted ADRs evidencing the Restricted ADSs, shall be transferable only by the Holder thereof upon delivery to the Depositary of (i) all documentation otherwise contemplated by the Deposit Agreement and (ii) an opinion of counsel reasonably satisfactory to the Depositary setting forth,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conditions upon which the Restricted ADSs presented, and, if applicable, the Restricted ADRs evidencing the Restricted ADSs, are transferable by the Holder thereof under applicable securities laws and the transfer restrictions contained in the legend applicable to the Restricted ADSs presented for transfer. Except as set forth in this Section 2.14 and except as required by applicable law, the Restricted ADSs and the Restricted ADRs evidencing Restricted ADSs shall be treated as ADSs and ADRs issued and outstanding under the terms of the Deposit Agreement. In the event that, in determining the rights and obligations of parties hereto with respect to any Restricted ADSs, any conflict arises between (a) the terms of the Deposit Agreement (other than this Section 2.14) and (b) the terms of (i) this Section 2.14 or (ii) the applicable Restricted ADR, the terms and conditions set forth in this Section 2.14 and of the Restricted ADR shall be controlling and shall govern the rights and obligations of the parties to the Deposit Agreement pertaining to the deposited Restricted Shares, the Restricted ADSs and Restricted ADRs.</w:t>
      </w:r>
    </w:p>
    <w:p>
      <w:pPr>
        <w:spacing w:after="0" w:line="30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9" w:name="page70"/>
    <w:bookmarkEnd w:id="69"/>
    <w:p>
      <w:pPr>
        <w:ind w:left="1300"/>
        <w:spacing w:after="0"/>
        <w:rPr>
          <w:sz w:val="20"/>
          <w:szCs w:val="20"/>
          <w:color w:val="auto"/>
        </w:rPr>
      </w:pPr>
      <w:r>
        <w:rPr>
          <w:rFonts w:ascii="Times New Roman" w:cs="Times New Roman" w:eastAsia="Times New Roman" w:hAnsi="Times New Roman"/>
          <w:sz w:val="18"/>
          <w:szCs w:val="18"/>
          <w:color w:val="auto"/>
        </w:rPr>
        <w:t>If the Restricted ADRs, the Restricted ADSs and the Restricted Shares cease to be Restricted Securities, the Depositary, upon receipt of</w:t>
      </w:r>
    </w:p>
    <w:p>
      <w:pPr>
        <w:spacing w:after="0" w:line="27" w:lineRule="exact"/>
        <w:rPr>
          <w:sz w:val="20"/>
          <w:szCs w:val="20"/>
          <w:color w:val="auto"/>
        </w:rPr>
      </w:pPr>
    </w:p>
    <w:p>
      <w:pPr>
        <w:jc w:val="both"/>
        <w:ind w:firstLine="8"/>
        <w:spacing w:after="0" w:line="251" w:lineRule="auto"/>
        <w:tabs>
          <w:tab w:leader="none" w:pos="28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opinion of counsel reasonably satisfactory to the Depositary setting forth,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that the Restricted ADRs, the Restricted ADSs and the Restricted Shares are not as of such time, or in connection with a transaction, Restricted Securities, (y) instructions from the Company and/or the applicable ADS Holder to remove the restrictions applicable to the Restricted ADRs, the Restricted ADSs and the Restricted Shares, and (z) payment of applicable taxes and the ADS fees and charges of the Depositary (as set forth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for each of the issuance, cancellation, transfer and conversion processes undertaken in connection with the removal of the restrictions applicable to the Restricted ADRs, Restricted ADSs and/or Restricted Shares (as the case may be), shall (i) eliminate the distinctions and separations that may have been established between the applicable Restricted Shares held on deposit under this Section 2.14 and the other Shares held on deposit under the terms of the Deposit Agreement that are not Restricted Shares by converting the Restricted ADSs into freely transferable ADSs (which shall entail, inter alia, the cancellation of the Restricted ADSs and the issuance of the corresponding freely transferable ADSs, and instructing the Custodian to transfer the corresponding Shares from and into the applicable custody accounts maintained for the applicable ADS series), (ii) treat the newly unrestricted ADRs and ADSs on the same terms as, and fully fungible with, the other ADRs and ADSs issued and outstanding under the terms of the Deposit Agreement that are not Restricted ADRs or Restricted ADSs, and (iii) take all actions necessary to remove any distinctions, limitations and restrictions previously existing under this Section 2.14 between the applicable Restricted ADRs and Restricted ADSs, respectively, on the one hand, and the other ADRs and ADSs that are not Restricted ADRs or Restricted ADSs, respectively, on the other hand, including, without limitation, by making the newly-unrestricted ADSs eligible for inclusion in the applicable book-entry settlement systems.</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OBLIGATIONS OF HOLDERS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BENEFICIAL OWNERS OF ADSs</w:t>
      </w:r>
    </w:p>
    <w:p>
      <w:pPr>
        <w:spacing w:after="0" w:line="20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b w:val="1"/>
          <w:bCs w:val="1"/>
          <w:u w:val="single" w:color="auto"/>
          <w:color w:val="auto"/>
        </w:rPr>
        <w:t>Proofs, Certificates and Other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person presenting Shares for deposit, any Holder and any Beneficial Owner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the ADR(s)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the applicable ADR(s). The Depositary and the Registrar, as applicable may withhold the execution or delivery or registration of transfer of any ADR or ADS or the distribution or sale of any dividend or distribution of rights or of the proceeds thereof or, to the extent not limited by the terms of Section 7.8(a), the delivery of any Deposited Property until such proof or other information is filed or such certifications are executed, or such representations and warranties are made, or such other documentation or information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or copies of written representations and warranties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2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1" w:name="page72"/>
    <w:bookmarkEnd w:id="71"/>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b w:val="1"/>
          <w:bCs w:val="1"/>
          <w:u w:val="single" w:color="auto"/>
          <w:color w:val="auto"/>
        </w:rPr>
        <w:t>Liability for Taxes and Other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tax or other governmental charge payable by the Custodian or by the Depositary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any Deposited Property, ADSs or ADRs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ADSs, Deposited Property and ADRs, the Holder and the Beneficial Owner remaining liable for any deficiency. The Custodian may refuse the deposit of Shares and the Depositary may refuse to issue ADSs, to deliver ADRs, register the transfer of ADSs, register the split-up or combination of ADRs and (subject to Section 7.8(a))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(i) any ADSs held by such Holder and/or owned by such Beneficial Owner, (ii) the Deposited Property represented by the ADSs, and (iii) any transaction entered into by such Holder and/or Beneficial Owner in respect of the ADSs and/or the Deposited Property represented thereby. Notwithstanding anything to the contrary contained in the Deposit Agreement or any ADR, the obligations of Holders and Beneficial Owners under this Section 3.2 shall survive any transfer of ADSs, any cancellation of ADSs and withdrawal of Deposited Securities, and the termination of the Deposit Agreement.</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3.3 </w:t>
      </w:r>
      <w:r>
        <w:rPr>
          <w:rFonts w:ascii="Times New Roman" w:cs="Times New Roman" w:eastAsia="Times New Roman" w:hAnsi="Times New Roman"/>
          <w:sz w:val="18"/>
          <w:szCs w:val="18"/>
          <w:b w:val="1"/>
          <w:bCs w:val="1"/>
          <w:u w:val="single" w:color="auto"/>
          <w:color w:val="auto"/>
        </w:rPr>
        <w:t>Representations and Warranties on Deposit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person depositing Shares under the Deposit Agreement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thereby to represent and warrant that (i) such Shares and the certificates therefor are duly authorized, validly issued, fully paid, non-assessable and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2" w:name="page73"/>
    <w:bookmarkEnd w:id="72"/>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b w:val="1"/>
          <w:bCs w:val="1"/>
          <w:u w:val="single" w:color="auto"/>
          <w:color w:val="auto"/>
        </w:rPr>
        <w:t>Compliance with Information Requests</w:t>
      </w:r>
      <w:r>
        <w:rPr>
          <w:rFonts w:ascii="Times New Roman" w:cs="Times New Roman" w:eastAsia="Times New Roman" w:hAnsi="Times New Roman"/>
          <w:sz w:val="18"/>
          <w:szCs w:val="18"/>
          <w:color w:val="auto"/>
        </w:rPr>
        <w:t>. Notwithstanding any other provision of the Deposit Agreement or any ADR(s),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Holder and Beneficial Owner agrees to comply with requests from the Company pursuant to applicable law, the rules and requirements of any stock exchange on which the Shares or ADSs are, or will be, registered, traded or listed or the Articles of Association, which are made to provide information,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as to the capacity in which such Holder or Beneficial Owner owns ADSs (and Shares as the case may be) and regarding the identity of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person(s) interested in such ADSs and the nature of such interest and various other matters, whether or not they are Holders and/or Beneficial Owners at the time of such request. The Depositary shall use its reasonable efforts to forward, upon the request of the Company and at the Company’s expense, any such request from the Company to the Holders and to forward to the Company any such responses to such requests received by the Depositary.</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3.5 </w:t>
      </w:r>
      <w:r>
        <w:rPr>
          <w:rFonts w:ascii="Times New Roman" w:cs="Times New Roman" w:eastAsia="Times New Roman" w:hAnsi="Times New Roman"/>
          <w:sz w:val="18"/>
          <w:szCs w:val="18"/>
          <w:b w:val="1"/>
          <w:bCs w:val="1"/>
          <w:u w:val="single" w:color="auto"/>
          <w:color w:val="auto"/>
        </w:rPr>
        <w:t>Ownership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contained in the Deposit Agreement or any ADR(s) to the contrary,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may restrict transfers of the Shares where such transfer might result in ownership of Shares exceeding limits imposed by applicable law or the Articles of Association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mandatory sale or disposition on behalf of a Holder or Beneficial Owner of the Shares represented by the ADSs held by such Holder or Beneficial Owner in excess of such limitations, if and to the extent such disposition is permitted by applicable law and the Articles of Association of the Company. Nothing herein shall be interpreted as obligating the Depositary or the Company to ensure compliance with the ownership restrictions described in this Section 3.5.</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3.6 </w:t>
      </w:r>
      <w:r>
        <w:rPr>
          <w:rFonts w:ascii="Times New Roman" w:cs="Times New Roman" w:eastAsia="Times New Roman" w:hAnsi="Times New Roman"/>
          <w:sz w:val="18"/>
          <w:szCs w:val="18"/>
          <w:b w:val="1"/>
          <w:bCs w:val="1"/>
          <w:u w:val="single" w:color="auto"/>
          <w:color w:val="auto"/>
        </w:rPr>
        <w:t>Reporting Obligations and Regulatory Approvals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laws and regulations may require holders and beneficial owners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28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DEPOSITED SECURITIES</w:t>
      </w:r>
    </w:p>
    <w:p>
      <w:pPr>
        <w:spacing w:after="0" w:line="20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b w:val="1"/>
          <w:bCs w:val="1"/>
          <w:u w:val="single" w:color="auto"/>
          <w:color w:val="auto"/>
        </w:rPr>
        <w:t>Cash Distributions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Company intends to make a distribution of a cash dividend or other cash distribution in respect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Deposited Securities, the Company shall give notice thereof to the Depositary at least twenty (20) days (or such other number of days as the Depositary and the Company may agree in writing at such time) prior to the proposed distribution, specifying,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the record date applicable for determining the holders of Deposited Securities entitled to receive such distribution. Upon the timely receipt of such notice, the Depositary shall establish the ADS Record Date upon the terms described in Section 4.9. Upon confirmation of the receipt of (x) any cash dividend or other cash distribution on any Deposited Property (whether from the Company or otherwise), or (y) proceeds from the sale of any Deposited Property held in respect of the ADSs under the terms hereof, the Depositary will (i) if any amounts are received in a Foreign Currency, promptly convert or cause to be converted such cash dividend, distribution or proceeds into Dollars (subject to the terms and conditions of Section 4.8), (ii) if applicable and unless previously established, establish the ADS Record Date upon the terms described in Section 4.9, and (iii) distribute promptly the amount thus received (net of (a) the applicable fees and charges set forth in the Fee Schedule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and (b) applicable taxes withheld)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in this Section 4.1, the Depositary shall use commercially reasonable efforts to perform the actions contemplated in this Section 4.1, and the Company, the Holders and the Beneficial Owners acknowledge that the Depositary shall have no liability for the Depositary’s failure to perform the actions contemplated in this Section 4.1 where such notice has not been so timely given, other than its failure to use commercially reasonable efforts, as provided herein.</w:t>
      </w:r>
    </w:p>
    <w:p>
      <w:pPr>
        <w:spacing w:after="0" w:line="28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4" w:name="page75"/>
    <w:bookmarkEnd w:id="74"/>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4.2 </w:t>
      </w:r>
      <w:r>
        <w:rPr>
          <w:rFonts w:ascii="Times New Roman" w:cs="Times New Roman" w:eastAsia="Times New Roman" w:hAnsi="Times New Roman"/>
          <w:sz w:val="18"/>
          <w:szCs w:val="18"/>
          <w:b w:val="1"/>
          <w:bCs w:val="1"/>
          <w:u w:val="single" w:color="auto"/>
          <w:color w:val="auto"/>
        </w:rPr>
        <w:t>Distribution in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Company intends to make a distribution that consists of a dividend in, or free distribution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Shares, the Company shall give notice thereof to the Depositary at least twenty (20) days prior to the proposed distribution, specifying,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record date applicable to holders of Deposited Securities entitled to receive such distribution. Upon the timely receipt of such notice from the Company, the Depositary shall establish the ADS Record Date upon the terms described in Section 4.9. Upon receipt of confirmation from the Custodian of the receipt of the Shares so distributed by the Company, the Depositary shall either (i) subject to Section 5.9,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taxes),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taxes). In lieu of delivering fractional ADSs, the Depositary shall sell the number of Shares or ADSs, as the case may be, represented by the aggregate of such fractions and distribute the net proceeds upon the terms described in Section 4.1. In the event that the Depositary determines that any distribution in property (including Shares) is subject to any tax or other governmental charges which the Depositary is obligated to withhold, or, if the Company in the fulfillment of its obligations under Section 5.7,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taxes and (b) fees and charges of, and expenses incurred by, the Depositary) to Holders entitled thereto upon the terms described in Section 4.1.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in this Section 4.2, the Depositary shall use commercially reasonable efforts to perform the actions contemplated in this Section 4.2, and the Company, the Holders and the Beneficial Owners acknowledge that the Depositary shall have no liability for the Depositary’s failure to perform the actions contemplated in this Section 4.2 where such notice has not been so timely given, other than its failure to use commercially reasonable efforts, as provided herein.</w:t>
      </w:r>
    </w:p>
    <w:p>
      <w:pPr>
        <w:spacing w:after="0" w:line="18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4.3 </w:t>
      </w:r>
      <w:r>
        <w:rPr>
          <w:rFonts w:ascii="Times New Roman" w:cs="Times New Roman" w:eastAsia="Times New Roman" w:hAnsi="Times New Roman"/>
          <w:sz w:val="18"/>
          <w:szCs w:val="18"/>
          <w:b w:val="1"/>
          <w:bCs w:val="1"/>
          <w:u w:val="single" w:color="auto"/>
          <w:color w:val="auto"/>
        </w:rPr>
        <w:t>Elective Distributions in Cash or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Company intends to make a distribution payable at the election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holders of Deposited Securities in cash or in additional Shares, the Company shall give notice thereof to the Depositary at least sixty (60) days (or such other number of days as the Depositary and the Company may agree in writing at such time) prior to the proposed distribution, specifying,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record date applicable to holders of Deposited Securities entitled to receive such elective distribution and whether or not it wishes such elective distribution to be made available to Holders of ADSs. Upon the timely receipt of a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reasonably satisfactory documentation within the terms of Section 5.7. If the above conditions are not satisfied or if the Company requests such elective distribution not to be made available to Holders of ADSs, the Depositary shall establish the ADS Record Date on the terms described in Section 4.9 and, to the extent permitted by law, distribute to the Holders, on the basis of the same determination as is made in the Cayman Islands in respect of the Shares for which no election is made, either (X) cash upon the terms described in Section 4.1 or (Y) additional ADSs representing such additional Shares upon the terms described in Section 4.2. If the above conditions are satisfied, the Depositary shall establish an ADS Record Date on the terms described in Section 4.9 and establish procedures to enable Holders to elect the receipt of the proposed distribution in cash or in additional ADSs. The Company shall assist the Depositary in establishing such procedures to the extent necessary. If a Holder elects to receive the proposed distribution (X) in cash, the distribution shall be made upon the terms described in Section 4.1, or (Y) in ADSs, the distribution shall be made upon the terms described in Section 4.2. Nothing herein shall obligate the Depositary to make available to Holders a method to receive the elective distribution in Shares (rather than ADSs). There can be no assurance that Holders generally, or any Holder in particular,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in this Section 4.3, the Depositary shall use commercially reasonable efforts to perform the actions contemplated in this Section 4.3, and the Company, the Holders and the Beneficial Owners acknowledge that the Depositary shall have no liability for the Depositary’s failure to perform the actions contemplated in this Section 4.3 where such notice has not been so timely given, other than its failure to use commercially reasonable efforts, as provided herein.</w:t>
      </w:r>
    </w:p>
    <w:p>
      <w:pPr>
        <w:spacing w:after="0" w:line="28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5" w:name="page76"/>
    <w:bookmarkEnd w:id="75"/>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4.4 </w:t>
      </w:r>
      <w:r>
        <w:rPr>
          <w:rFonts w:ascii="Times New Roman" w:cs="Times New Roman" w:eastAsia="Times New Roman" w:hAnsi="Times New Roman"/>
          <w:sz w:val="18"/>
          <w:szCs w:val="18"/>
          <w:b w:val="1"/>
          <w:bCs w:val="1"/>
          <w:u w:val="single" w:color="auto"/>
          <w:color w:val="auto"/>
        </w:rPr>
        <w:t>Distribution of Rights to Purchase Additional ADSs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56"/>
        <w:spacing w:after="0" w:line="253" w:lineRule="auto"/>
        <w:tabs>
          <w:tab w:leader="none" w:pos="992"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Distribution to ADS 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Company intends to distribute to the holders of the Deposited Securities rights to subscribe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additional Shares, the Company shall give notice thereof to the Depositary at least sixty (60) days prior to the proposed distribution, specifying,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record date applicable to holders of Deposited Securities entitled to receive such distribution and whether or not it wishes such rights to be made available to Holders of ADSs. Upon the timely receipt of a notice indicating that the Company wishes such rights to be made available to Holders of ADSs, the Depositary shall consult with the Company to determine, and the Company shall assist the Depositary in its determination, whether it is lawful and reasonably practicable to make such rights available to the Holders. The Depositary shall make such rights available to Holders only if (i) the Company shall have timely requested that such rights be made available to Holders, (ii) the Depositary shall have received reasonably satisfactory documentation within the terms of Section 5.7, and (iii) the Depositary shall have determined that such distribution of rights is reasonably practicable. In the event any of the conditions set forth above are not satisfied or if the Company requests that the rights not be made available to Holders of ADSs, the Depositary shall proceed with the sale of the rights as contemplated in Section 4.4(b) below. In the event all conditions set forth above are satisfied, the Depositary shall establish the ADS Record Date (upon the terms described in Section 4.9) and establish procedures to (x) distribute rights to purchase additional ADSs (by means of warrants or otherwise), (y) enable the Holders to exercise such rights (upon payment of the subscription price and of the applicable (a) fees and charges of, and expenses incurred by, the Depositary and (b) taxes), and (z) deliver ADSs upon the valid exercise of such rights. The Company shall assist the Depositary to the extent necessary in establishing such procedures. Nothing herein shall obligate the Depositary to make available to the Holders a method to exercise rights to subscribe for Shares (rather than ADSs).</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6" w:name="page77"/>
    <w:bookmarkEnd w:id="76"/>
    <w:p>
      <w:pPr>
        <w:jc w:val="both"/>
        <w:ind w:firstLine="656"/>
        <w:spacing w:after="0" w:line="256" w:lineRule="auto"/>
        <w:tabs>
          <w:tab w:leader="none" w:pos="971"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Sale of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(i) the Company does not timely request the Depositary to make the rights available to Holders or requests that the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made available to Holders, (ii) the Depositary fails to receive satisfactory documentation within the terms of Section 5.7,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or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set forth in Section 4.1.</w:t>
      </w:r>
    </w:p>
    <w:p>
      <w:pPr>
        <w:spacing w:after="0" w:line="182"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996"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Lapse of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Depositary is unable to make any rights available to Holders upon the terms described in Section 4.4(a) or to arrange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sale of the rights upon the terms described in Section 4.4(b), the Depositary shall allow such rights to lapse.</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to the contrary in this Section 4.4,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reasonably satisfactory to the Depositary, to the effect that the offering and sale of such securities to Holders and Beneficial Owners are exempt from, or do not require registration under, the provisions of the Securities Act or any other applicable laws.</w:t>
      </w:r>
    </w:p>
    <w:p>
      <w:pPr>
        <w:spacing w:after="0" w:line="28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7" w:name="page78"/>
    <w:bookmarkEnd w:id="7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be given the opportunity to receive or exercise rights on the same terms and conditions as the holders of Shares or be able to exercise such rights. Nothing herein shall obligate the Company to file any registration statement in respect of any rights or Shares or other securities to be acquired upon the exercise of such rights.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4.5 </w:t>
      </w:r>
      <w:r>
        <w:rPr>
          <w:rFonts w:ascii="Times New Roman" w:cs="Times New Roman" w:eastAsia="Times New Roman" w:hAnsi="Times New Roman"/>
          <w:sz w:val="18"/>
          <w:szCs w:val="18"/>
          <w:b w:val="1"/>
          <w:bCs w:val="1"/>
          <w:u w:val="single" w:color="auto"/>
          <w:color w:val="auto"/>
        </w:rPr>
        <w:t>Distributions Other Than Cash, Shares or Rights to Purchase Shares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56"/>
        <w:spacing w:after="0" w:line="255" w:lineRule="auto"/>
        <w:tabs>
          <w:tab w:leader="none" w:pos="1033"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Whenever the Company intends to distribute to the holders of Deposited Securities property other than cash, Shares or rights to purchase additional Shares, the Company shall give timely notice thereof to the Depositary and shall indicate whether or not it wishes such distribution to be made to Holders of ADSs. Upon receipt of a notice indicating that the Company wishes such distribution to be made to Holders of ADSs, the Depositary shall consult with the Company, and the Company shall assist the Depositary, to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within the terms of Section 5.7, and (iii) the Depositary shall have determined that such distribution is reasonably practicable.</w:t>
      </w:r>
    </w:p>
    <w:p>
      <w:pPr>
        <w:spacing w:after="0" w:line="188" w:lineRule="exact"/>
        <w:rPr>
          <w:rFonts w:ascii="Times New Roman" w:cs="Times New Roman" w:eastAsia="Times New Roman" w:hAnsi="Times New Roman"/>
          <w:sz w:val="18"/>
          <w:szCs w:val="18"/>
          <w:b w:val="1"/>
          <w:bCs w:val="1"/>
          <w:color w:val="auto"/>
        </w:rPr>
      </w:pPr>
    </w:p>
    <w:p>
      <w:pPr>
        <w:jc w:val="both"/>
        <w:ind w:firstLine="656"/>
        <w:spacing w:after="0" w:line="255" w:lineRule="auto"/>
        <w:tabs>
          <w:tab w:leader="none" w:pos="971"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receipt of satisfactory documentation and the request of the Company to distribute property to Holders of ADSs and after making the requisite determinations set forth in (a) above,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taxes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88" w:lineRule="exact"/>
        <w:rPr>
          <w:rFonts w:ascii="Times New Roman" w:cs="Times New Roman" w:eastAsia="Times New Roman" w:hAnsi="Times New Roman"/>
          <w:sz w:val="18"/>
          <w:szCs w:val="18"/>
          <w:b w:val="1"/>
          <w:bCs w:val="1"/>
          <w:color w:val="auto"/>
        </w:rPr>
      </w:pPr>
    </w:p>
    <w:p>
      <w:pPr>
        <w:jc w:val="both"/>
        <w:ind w:firstLine="656"/>
        <w:spacing w:after="0" w:line="255" w:lineRule="auto"/>
        <w:tabs>
          <w:tab w:leader="none" w:pos="1063"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(i) the Company does not request the Depositary to make such distribution to Holders or requests the Depositary not to make such distribution to Holders, (ii) the Depositary does not receive satisfactory documentation within the terms of Section 5.7, or (iii) the Depositary determines that all or a portion of such distribution is not reasonably practicable, the Depositary shall sell or cause such property to be sold in a public or private sale, at such place or places and upon such terms as it may deem practicable and shall (i) cause the proceeds of such sale, if any, to be converted into Dollars and</w:t>
      </w:r>
    </w:p>
    <w:p>
      <w:pPr>
        <w:spacing w:after="0" w:line="2" w:lineRule="exact"/>
        <w:rPr>
          <w:rFonts w:ascii="Times New Roman" w:cs="Times New Roman" w:eastAsia="Times New Roman" w:hAnsi="Times New Roman"/>
          <w:sz w:val="18"/>
          <w:szCs w:val="18"/>
          <w:b w:val="1"/>
          <w:bCs w:val="1"/>
          <w:color w:val="auto"/>
        </w:rPr>
      </w:pPr>
    </w:p>
    <w:p>
      <w:pPr>
        <w:jc w:val="both"/>
        <w:ind w:firstLine="8"/>
        <w:spacing w:after="0" w:line="255" w:lineRule="auto"/>
        <w:tabs>
          <w:tab w:leader="none" w:pos="29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the proceeds of such conversion received by the Depositary (net of applicable (a) fees and charges of, and expenses incurred by, the Depositary and (b) taxes) to the Holders as of the ADS Record Date upon the terms of Section 4.1. If the Depositary is unable to sell such property, the Depositary may dispose of such property for the account of the Holders in any way it deems reasonably practicable under the circumstances.</w:t>
      </w:r>
    </w:p>
    <w:p>
      <w:pPr>
        <w:spacing w:after="0" w:line="28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8" w:name="page79"/>
    <w:bookmarkEnd w:id="78"/>
    <w:p>
      <w:pPr>
        <w:jc w:val="both"/>
        <w:ind w:firstLine="656"/>
        <w:spacing w:after="0" w:line="266" w:lineRule="auto"/>
        <w:tabs>
          <w:tab w:leader="none" w:pos="971"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Neither the Depositary nor the Company shall be liable for (i) any failure to accurately determine whether it is lawful or practicable to make the property described in this Section 4.5 available to Holders in general or any Holders in particular, nor (ii) any loss incurred in connection with the sale or disposal of such property.</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4.6 </w:t>
      </w:r>
      <w:r>
        <w:rPr>
          <w:rFonts w:ascii="Times New Roman" w:cs="Times New Roman" w:eastAsia="Times New Roman" w:hAnsi="Times New Roman"/>
          <w:sz w:val="18"/>
          <w:szCs w:val="18"/>
          <w:b w:val="1"/>
          <w:bCs w:val="1"/>
          <w:u w:val="single" w:color="auto"/>
          <w:color w:val="auto"/>
        </w:rPr>
        <w:t>Distributions with Respect to Deposited Securities in Bearer 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of this Article IV, distributions in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Deposited Securities that are held by the Depositary or the Custodian in bearer form shall be made to the Depositary for the account of the respective Holders of ADS(s) with respect to which any such distribution is made upon due presentation by the Depositary or the Custodian to the Company of any relevant coupons, talons, or certificates. The Company shall promptly notify the Depositary of such distributions. The Depositary or the Custodian shall promptly present such coupons, talons or certificates, as the case may be, in connection with any such distribution.</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4.7 </w:t>
      </w:r>
      <w:r>
        <w:rPr>
          <w:rFonts w:ascii="Times New Roman" w:cs="Times New Roman" w:eastAsia="Times New Roman" w:hAnsi="Times New Roman"/>
          <w:sz w:val="18"/>
          <w:szCs w:val="18"/>
          <w:b w:val="1"/>
          <w:bCs w:val="1"/>
          <w:u w:val="single" w:color="auto"/>
          <w:color w:val="auto"/>
        </w:rPr>
        <w:t>Redemption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Company intends to exercise any right of redemption in respect of any of the Deposited Securities,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give notice thereof to the Depositary at least sixty (60) days prior to the intended date of redemption, which notice shall set forth the particulars of the proposed redemption. Upon timely receipt of (i) such notice and (ii) satisfactory documentation given by the Company to the Depositary within the terms of Section 5.7, and only if the Depositary shall have determined that such proposed redemption is practicable, the Depositary shall provide to each Holder a notice setting forth the intended exercise by the Company of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If less than all outstanding Deposited Securities are redeemed, the ADSs to be retired will be selected by lot or on a pro rata basis, as may be determined by the Depositary. The redemption price per ADS shall be the dollar equivalent of the per share amount received by the Depositary (adjusted to reflect the ADS(s)-to-Share(s) ratio) upon the redemption of the Deposited Securities represented by ADSs (subject to the terms of Section 4.8 and the applicable fees and charges of, and expenses incurred by, the Depositary, and taxes) multiplied by the number of Deposited Securities represented by each ADS redeemed.</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to the contrary, in the event the Company fails to give the Depositary timely notice of the proposed redemption provided for in this Section 4.7, the Depositary shall use commercially reasonable efforts to perform the actions contemplated in this Section 4.7, and the Company, the Holders and the Beneficial Owners acknowledge that the Depositary shall have no liability for the Depositary’s failure to perform the actions contemplated in this Section 4.7 where such notice has not been so timely given, other than its failure to use commercially reasonable efforts, as provided herein.</w:t>
      </w:r>
    </w:p>
    <w:p>
      <w:pPr>
        <w:spacing w:after="0" w:line="2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9" w:name="page80"/>
    <w:bookmarkEnd w:id="79"/>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4.8 </w:t>
      </w:r>
      <w:r>
        <w:rPr>
          <w:rFonts w:ascii="Times New Roman" w:cs="Times New Roman" w:eastAsia="Times New Roman" w:hAnsi="Times New Roman"/>
          <w:sz w:val="18"/>
          <w:szCs w:val="18"/>
          <w:b w:val="1"/>
          <w:bCs w:val="1"/>
          <w:u w:val="single" w:color="auto"/>
          <w:color w:val="auto"/>
        </w:rPr>
        <w:t>Conversion of Foreign Currency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Depositary or the Custodian shall receive Foreign Currency, by way of dividends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other distributions or the net proceeds from the sale of Deposited Property, which in the judgment of the Depositary can at such time be converted on a practicable basis, by sale or in any other manner that it may determine in accordance with applicable law, into Dollars transferable to the United States and distributable to the Holders entitled thereto, the Depositary shall convert or cause to be converted, by sale or in any other manner that it may reasonably determine, such Foreign Currency into Dollars, and shall distribute such Dollars (net of the fees and charges set forth in the Fee Schedule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and applicable taxes withheld) in accordance with the terms of the applicable sections of the Deposit Agreement. The Depositary and/or its agent (which may be a division, branch or Affiliate of the Depositary) may act as principal for any conversion of Foreign Currency. If the Depositary shall have distributed warrants or other instruments that entitle the holders thereof to such Dollars, the Depositary shall distribute such Dollars to the holders of such warrants and/or instruments upon surrender thereof for cancellation, in either case without liability for interest thereon. Such distribution may be made upon an averaged or other practicable basis without regard to any distinctions among Holders on account of any application of exchange restrictions or otherwise.</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such conversion or distribution generally or with regard to a particular Holder can be effected only with the approval or license of any government or agency thereof, the Depositary shall have authority to file such application for approval or license, if any, as it may deem desirable. In no event, however, shall the Depositary be obligated to make such a filing.</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at any time the Depositary shall determine that in its judgment the conversion of any Foreign Currency and the transfer and distribution of proceeds of such conversion received by the Depositary is not practicable or lawful, or if any approval or license of any governmental authority or agency thereof that is required for such conversion, transfer and distribution is denied or, in the opinion of the Depositary, not obtainable at a reasonable cost or within a reasonable period, the Depositary may, in its discretion, (i) make such conversion and distribution in Dollars to the Holders for whom such conversion, transfer and distribution is lawful and practicable, (ii) distribute the Foreign Currency (or an appropriate document evidencing the right to receive such Foreign Currency) to Holders for whom this is lawful and practicable, or (iii) hold (or cause the Custodian to hold) such Foreign Currency (without liability for interest thereon) for the respective accounts of the Holders entitled to receive the same.</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4.9 </w:t>
      </w:r>
      <w:r>
        <w:rPr>
          <w:rFonts w:ascii="Times New Roman" w:cs="Times New Roman" w:eastAsia="Times New Roman" w:hAnsi="Times New Roman"/>
          <w:sz w:val="18"/>
          <w:szCs w:val="18"/>
          <w:b w:val="1"/>
          <w:bCs w:val="1"/>
          <w:u w:val="single" w:color="auto"/>
          <w:color w:val="auto"/>
        </w:rPr>
        <w:t>Fixing of ADS Record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(a) the Depositary shall receive notice of the fixing of a record date by the Company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determination of holders of Deposited Securities entitled to receive any distribution (whether in cash, Shares, rights, or other distribution), (b) for any reason the Depositary causes a change in the number of Shares that are represented by each ADS, (c) the Depositary shall receive notice of any meeting of, or solicitation of consents or proxies of, holders of Shares or other Deposited Securities, or (d) the Depositary shall find it necessary or convenient in connection with the giving of any notice, solicitation of any consent or any other matter, the Depositary shall fix the record date (the “</w:t>
      </w:r>
      <w:r>
        <w:rPr>
          <w:rFonts w:ascii="Times New Roman" w:cs="Times New Roman" w:eastAsia="Times New Roman" w:hAnsi="Times New Roman"/>
          <w:sz w:val="18"/>
          <w:szCs w:val="18"/>
          <w:u w:val="single" w:color="auto"/>
          <w:color w:val="auto"/>
        </w:rPr>
        <w:t>ADS Record Date</w:t>
      </w:r>
      <w:r>
        <w:rPr>
          <w:rFonts w:ascii="Times New Roman" w:cs="Times New Roman" w:eastAsia="Times New Roman" w:hAnsi="Times New Roman"/>
          <w:sz w:val="18"/>
          <w:szCs w:val="18"/>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practicable to the applicable record date for the Deposited Securities (if any) set by the Company in the Cayman Islands and shall not announce the establishment of any ADS Record Date prior to the relevant corporate action having been made public by the Company (if such corporate action affects the Deposited Securities). Subject to applicable law and the provisions of Section 4.1 through 4.8 and to the other terms and conditions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0" w:name="page81"/>
    <w:bookmarkEnd w:id="80"/>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4.10 </w:t>
      </w:r>
      <w:r>
        <w:rPr>
          <w:rFonts w:ascii="Times New Roman" w:cs="Times New Roman" w:eastAsia="Times New Roman" w:hAnsi="Times New Roman"/>
          <w:sz w:val="18"/>
          <w:szCs w:val="18"/>
          <w:b w:val="1"/>
          <w:bCs w:val="1"/>
          <w:u w:val="single" w:color="auto"/>
          <w:color w:val="auto"/>
        </w:rPr>
        <w:t>Voting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soon as practicable after receipt of notice of any meeting at which the holders of Deposited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are entitled to vote, or of solicitation of consents or proxies from holders of Deposited Securities, the Depositary shall fix the ADS Record Date in respect of such meeting or solicitation of consent or proxy in accordance with Section 4.9.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Deposit Agreement, the Articles of Association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by reference to a website containing the materials for retrieval or a contact for requesting copies of the materials).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Depositary has been advised by the Company that under the Articles of Association of the Company as in effect on the date of the Deposit Agreement, voting at any meeting of shareholders of the Company is by show of hands unless (before or on the declaration of the result of the show of hands) a poll is demanded. The Depositary will not join in demanding a poll, whether or not requested to do so by Holders of ADSs. Under the Articles of Association of the Company as in effect on the date of the Deposit Agreement, a poll may be demanded by (a) the chairman of the meeting, or (b) any shareholder(s) present in person or by proxy and representing not less than 10% of the total voting rights of the shareholders present in person or by proxy on the resolution (excluding any shares held in treasury).</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1" w:name="page82"/>
    <w:bookmarkEnd w:id="8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Articles of Association of the Company and the provisions of the Deposited Securities, to vote, or cause the Custodian to vote, the Deposited Securities (in person or by proxy) represented by such Holder’s ADSs as follows: (a) </w:t>
      </w:r>
      <w:r>
        <w:rPr>
          <w:rFonts w:ascii="Times New Roman" w:cs="Times New Roman" w:eastAsia="Times New Roman" w:hAnsi="Times New Roman"/>
          <w:sz w:val="18"/>
          <w:szCs w:val="18"/>
          <w:i w:val="1"/>
          <w:iCs w:val="1"/>
          <w:color w:val="auto"/>
        </w:rPr>
        <w:t>in the event voting takes place at a shareholders’ meeting by a show of hands</w:t>
      </w:r>
      <w:r>
        <w:rPr>
          <w:rFonts w:ascii="Times New Roman" w:cs="Times New Roman" w:eastAsia="Times New Roman" w:hAnsi="Times New Roman"/>
          <w:sz w:val="18"/>
          <w:szCs w:val="18"/>
          <w:color w:val="auto"/>
        </w:rPr>
        <w:t xml:space="preserve">, the Depositary will instruct the Custodian to vote all Deposited Securities in accordance with the voting instructions received timely from a majority of Holders of ADSs who provided voting instructions, and (b) </w:t>
      </w:r>
      <w:r>
        <w:rPr>
          <w:rFonts w:ascii="Times New Roman" w:cs="Times New Roman" w:eastAsia="Times New Roman" w:hAnsi="Times New Roman"/>
          <w:sz w:val="18"/>
          <w:szCs w:val="18"/>
          <w:i w:val="1"/>
          <w:iCs w:val="1"/>
          <w:color w:val="auto"/>
        </w:rPr>
        <w:t>in the event voting takes place at a shareholders’ meeting by poll</w:t>
      </w:r>
      <w:r>
        <w:rPr>
          <w:rFonts w:ascii="Times New Roman" w:cs="Times New Roman" w:eastAsia="Times New Roman" w:hAnsi="Times New Roman"/>
          <w:sz w:val="18"/>
          <w:szCs w:val="18"/>
          <w:color w:val="auto"/>
        </w:rPr>
        <w:t xml:space="preserve"> , the Depositary will instruct the Custodian to vote the Deposited Securities in accordance with the voting instructions timely received from the Holders of ADSs. If voting is by poll and the Depositary does not receive voting instructions from a Holder as of the ADS Record Date on or before the date established by the Depositary for such purpose, such Holder shall be deemed, and the Depositary shall deem such Holder, to have instructed the Depositary to give a discretionary proxy to a person designated by the Company to vote the Deposited Securities; provided, however, that no such discretionary proxy shall be given by the Depositary with respect to any matter to be voted upon as to which the Company informs the Depositary that (a) the Company does not wish such proxy to be given, (b) substantial opposition exists, or (c) the rights of holders of Deposited Securities may be adversely affected.</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Deposited Securities represented by ADSs for which no timely voting instructions are received by the Depositary from the Holder shall not be voted (except (a) in the case voting is by show of hands, in which case the Depositary will instruct the Custodian to vote all Deposited Securities in accordance with the voting instructions received from a majority of Holders of ADSs who provided timely voting instructions, and (b) as contemplated in this Section 4.10).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27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2" w:name="page83"/>
    <w:bookmarkEnd w:id="8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else contained in the Deposit Agreement or any ADR, the Depositary shall not have any obligation to take any action with respect to any meeting, or solicitation of consents or proxies, of holders of Deposited Securities if the taking of such action would violate U.S. laws. The Company agrees to take any and all actions reasonably necessary to enable Holders and Beneficial Owners to exercise the voting rights accruing to the Deposited Securities and to deliver to the Depositary an opinion of U.S. counsel in a form reasonably satisfactory to the Depositary addressing any actions requested to be taken if so requested by the Depositary.</w:t>
      </w:r>
    </w:p>
    <w:p>
      <w:pPr>
        <w:spacing w:after="0" w:line="18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4.11 </w:t>
      </w:r>
      <w:r>
        <w:rPr>
          <w:rFonts w:ascii="Times New Roman" w:cs="Times New Roman" w:eastAsia="Times New Roman" w:hAnsi="Times New Roman"/>
          <w:sz w:val="18"/>
          <w:szCs w:val="18"/>
          <w:b w:val="1"/>
          <w:bCs w:val="1"/>
          <w:u w:val="single" w:color="auto"/>
          <w:color w:val="auto"/>
        </w:rPr>
        <w:t>Changes Affecting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any change in nominal or par value, split-up, cancellation, consolidation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reclassification of Deposited Securities, or upon any recapitalization, reorganization, merger,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the ADSs shall, subject to the provisions of the Deposit Agreement, any ADR(s) evidencing such ADSs and applicable law, represent the right to receive such additional or replacement Deposited Property. In giving effect to such change, split-up, cancellation, consolidation or other reclassification of Deposited Securities, recapitalization, reorganization, merger, consolidation or sale of assets, the Depositary may, with the Company’s approval, and shall, if the Company shall so request, subject to the terms of the Deposit Agreement (including, without limitation, (a) the applicable fees and charges of, and expenses incurred by, the Depositary, and (b) taxes) and receipt of an opinion of counsel to the Company reasonably satisfactory to the Depositary that such actions are not in violation of any applicable laws or regulations, (i) issue and deliver additional ADSs as in the case of a stock dividend on the Shares,</w:t>
      </w:r>
    </w:p>
    <w:p>
      <w:pPr>
        <w:jc w:val="both"/>
        <w:ind w:firstLine="8"/>
        <w:spacing w:after="0" w:line="251" w:lineRule="auto"/>
        <w:tabs>
          <w:tab w:leader="none" w:pos="26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ADRs. Notwithstanding the foregoing, in the event that any Deposited Property so received may not be lawfully distributed to some or all Holders, the Depositary may, with the Company’s approval, and shall, if the Company requests, subject to receipt of an opinion of Company’s counsel reasonably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The Depositary shall not be responsible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3" w:name="page84"/>
    <w:bookmarkEnd w:id="83"/>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4.12 </w:t>
      </w:r>
      <w:r>
        <w:rPr>
          <w:rFonts w:ascii="Times New Roman" w:cs="Times New Roman" w:eastAsia="Times New Roman" w:hAnsi="Times New Roman"/>
          <w:sz w:val="18"/>
          <w:szCs w:val="18"/>
          <w:b w:val="1"/>
          <w:bCs w:val="1"/>
          <w:u w:val="single" w:color="auto"/>
          <w:color w:val="auto"/>
        </w:rPr>
        <w:t>Available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 subject to the periodic reporting requirements of the Exchange Act and, accordingly,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file or furnish certain reports with the Commission. These reports can be retrieved from the Commission’s website (www.sec.gov) and can be inspected and copied at the public reference facilities maintained by the Commission located (as of the date of the Deposit Agreement) at 100 F Street, N.E., Washington D.C. 20549.</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4.13 </w:t>
      </w:r>
      <w:r>
        <w:rPr>
          <w:rFonts w:ascii="Times New Roman" w:cs="Times New Roman" w:eastAsia="Times New Roman" w:hAnsi="Times New Roman"/>
          <w:sz w:val="18"/>
          <w:szCs w:val="18"/>
          <w:b w:val="1"/>
          <w:bCs w:val="1"/>
          <w:u w:val="single" w:color="auto"/>
          <w:color w:val="auto"/>
        </w:rPr>
        <w:t>Reports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make available for inspection by Holders at its Principal Office any reports and communications,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4.14 </w:t>
      </w:r>
      <w:r>
        <w:rPr>
          <w:rFonts w:ascii="Times New Roman" w:cs="Times New Roman" w:eastAsia="Times New Roman" w:hAnsi="Times New Roman"/>
          <w:sz w:val="18"/>
          <w:szCs w:val="18"/>
          <w:b w:val="1"/>
          <w:bCs w:val="1"/>
          <w:u w:val="single" w:color="auto"/>
          <w:color w:val="auto"/>
        </w:rPr>
        <w:t>List of 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upon written request by the Company, the Depositary shall furnish to it a list, as of a recent date,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names, addresses and holdings of ADSs of all Holders.</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4.15 </w:t>
      </w:r>
      <w:r>
        <w:rPr>
          <w:rFonts w:ascii="Times New Roman" w:cs="Times New Roman" w:eastAsia="Times New Roman" w:hAnsi="Times New Roman"/>
          <w:sz w:val="18"/>
          <w:szCs w:val="18"/>
          <w:b w:val="1"/>
          <w:bCs w:val="1"/>
          <w:u w:val="single" w:color="auto"/>
          <w:color w:val="auto"/>
        </w:rPr>
        <w:t>Taxation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will, and will instruct the Custodian to, forward to the Company or its agents such information from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records as the Company may reasonably request to enable the Company or its agents to file the necessary tax reports with governmental authorities or agencies. The Depositary, the Custodian or the Company and its agents may file such reports as are necessary to reduce or eliminate applicable taxes on dividends and on other distributions in respect of Deposited Property under applicable tax treaties or laws for the Holders and Beneficial Owners. In accordance with instructions from the Company and to the extent practicable, the Depositary or the Custodian will take reasonable administrative actions to obtain tax refunds, reduced withholding of tax at source on dividends and other benefits under applicable tax treaties or laws with respect to dividends and other distributions on the Deposited Property. As a condition to receiving such benefits, Holders and Beneficial Owners of ADSs may be required from time to time, and in a timely manner, to file such proof of taxpayer status, residence and beneficial ownership (as applicable), to execute such certificates and to make such representations and warranties, or to provide any other information or documents, as the Depositary or the Custodian may deem necessary or proper to fulfill the Depositary’s or the Custodian’s obligations under applicable law. The Depositary and the Company shall have no obligation or liability to any person if any Holder or Beneficial Owner fails to provide such information or if such information does not reach the relevant tax authorities in time for any Holder or Beneficial Owner to obtain the benefits of any tax treatment. The Holders and Beneficial Owners shall indemnify the Depositary, the Company, the Custodian and any of their respective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4" w:name="page85"/>
    <w:bookmarkEnd w:id="8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the Company (or any of its agents) withholds from any distribution any amount on account of taxes or governmental charges, or pays any other tax in respect of such distribution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stamp duty tax, capital gains or other similar tax), the Company shall (and shall cause such agent to) remit promptly to the Depositary information about such taxes or governmental charges withheld or paid, and, if so requested, the tax receipt (or other proof of payment to the applicable governmental authority) therefor, in each case, in a form satisfactory to the Depositary. The Depositary shall, to the extent required by U.S. law, report to Holders any taxes withheld by it or the Custodian, and, if such information is provided to it by the Company, any taxes withheld by the Company. The Depositary and the Custodian shall not be required to provide the Holders with any evidence of the remittance by the Company (or its agents) of any taxes withheld, or of the payment of taxes by the Company, except to the extent the evidence is provided by the Company to the Depositary or the Custodian, as applicable. Neither the Depositary nor the Custodian shall be liable for the failure by any Holder or Beneficial Owner to obtain the benefits of credits on the basis of non-U.S. tax paid against such Holder’s or Beneficial Owner’s income tax liability.</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is under no obligation to provide the Holders and Beneficial Owners with any information about the tax status of the Company. The Depositary shall not incur any liability for any tax consequences that may be incurred by Holders and Beneficial Owners on account of their ownership of the ADSs, including without limitation, tax consequences resulting from the Company (or any of its subsidiaries) being treated as a “Passive Foreign Investment Company” (in each case as defined in the U.S. Internal Revenue Code and the regulations issued thereunder) or otherwise.</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DEPOSITARY, THE CUSTODIAN AND THE COMPANY</w:t>
      </w:r>
    </w:p>
    <w:p>
      <w:pPr>
        <w:spacing w:after="0" w:line="2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b w:val="1"/>
          <w:bCs w:val="1"/>
          <w:u w:val="single" w:color="auto"/>
          <w:color w:val="auto"/>
        </w:rPr>
        <w:t>Maintenance of Office and Transfer Books by the Registrar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Until termination of the Deposit Agreement in accordance with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the Registrar shall maintain in the Borough of Manhattan, the City of New York, an office and facilities for the issuance and delivery of ADSs, the acceptance for surrender of ADS(s) for the purpose of withdrawal of Deposited Securities, the registration of issuances, cancellations, transfers, combinations and split-ups of ADS(s) and, if applicable, to countersign ADRs evidencing the ADSs so issued, transferred, combined or split-up, in each case in accordance with the provisions of the Deposit Agreement.</w:t>
      </w:r>
    </w:p>
    <w:p>
      <w:pPr>
        <w:spacing w:after="0" w:line="18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Section 7.8(a).</w:t>
      </w:r>
    </w:p>
    <w:p>
      <w:pPr>
        <w:spacing w:after="0" w:line="27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5" w:name="page86"/>
    <w:bookmarkEnd w:id="8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any ADSs are listed on one or more stock exchanges or automated quotation systems in the United States, the Depositary shall act as Registrar or appoint a Registrar or one or more co-registrars for registration of issuances, cancellations, transfers, combinations and split-ups of ADSs and, if applicable, to countersign ADRs evidencing the ADSs so issued, transferred, combined or split-up, in accordance with any requirements of such exchanges or systems. Such Registrar or co-registrars may be removed and a substitute or substitutes appointed by the Depositary. The Depositary shall notify the Company of any such removal or appointment as commercially practicable.</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5.2 </w:t>
      </w:r>
      <w:r>
        <w:rPr>
          <w:rFonts w:ascii="Times New Roman" w:cs="Times New Roman" w:eastAsia="Times New Roman" w:hAnsi="Times New Roman"/>
          <w:sz w:val="18"/>
          <w:szCs w:val="18"/>
          <w:b w:val="1"/>
          <w:bCs w:val="1"/>
          <w:u w:val="single" w:color="auto"/>
          <w:color w:val="auto"/>
        </w:rPr>
        <w:t>Exoneration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contained in the Deposit Agreement or any ADR, neither the Depositary nor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obligated to do or perform any act or thing which is inconsistent with the provisions of the Deposit Agreement or incur any liability (to the extent not limited by Section 7.8(b)) (i) if the Depositary, the Custodian, the Company or their respective agents shall be prevented or forbidden from, hindered or delayed in, doing or performing any act or thing required or contemplated by the terms of the Deposit Agreement, by reason of any provision of any present or future law or regulation of the United States, the Cayman Islands or any other country, or of any other governmental authority or regulatory authority or stock exchange, or on account of potential criminal or civil penalties or restraint, or by reason of any provision, present or future, of the Articles of Association or any provision of or governing any Deposited Securities, or by reason of any act of God or other event or circumstance beyond its control (including, without limitation, fire, flood, earthquake, tornado, hurricane, tsunami, explosion, or other natural disaster, nationalization, expropriation, currency restriction, work stoppage, strikes, civil unrest, act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Deposit Agreement or in the Articles of Association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(v) for any action or inaction of any clearing or settlement system (and any participant thereof) for the Deposited Property or the ADSs, or (vi) for any consequential or punitive damages (including lost profits) for any breach of the terms of the Deposit Agreement.</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27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6" w:name="page87"/>
    <w:bookmarkEnd w:id="86"/>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5.3 </w:t>
      </w:r>
      <w:r>
        <w:rPr>
          <w:rFonts w:ascii="Times New Roman" w:cs="Times New Roman" w:eastAsia="Times New Roman" w:hAnsi="Times New Roman"/>
          <w:sz w:val="18"/>
          <w:szCs w:val="18"/>
          <w:b w:val="1"/>
          <w:bCs w:val="1"/>
          <w:u w:val="single" w:color="auto"/>
          <w:color w:val="auto"/>
        </w:rPr>
        <w:t>Standard of 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the Depositary assume no obligation and shall not be subject to any liability under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any ADRs to any Holder(s) or Beneficial Owner(s), except that the Company and the Depositary agree to perform their respective obligations specifically set forth in the Deposit Agreement or the applicable ADRs without negligence or bad faith.</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the value of any Deposited Property or any distribution thereon, for any interest on Deposited Property, for any financial transaction entered into by any person in respect of the ADSs or any Deposited Property, for any tax consequences that may result from the ownership of, or any transaction involving, ADSs or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made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5.4 </w:t>
      </w:r>
      <w:r>
        <w:rPr>
          <w:rFonts w:ascii="Times New Roman" w:cs="Times New Roman" w:eastAsia="Times New Roman" w:hAnsi="Times New Roman"/>
          <w:sz w:val="18"/>
          <w:szCs w:val="18"/>
          <w:b w:val="1"/>
          <w:bCs w:val="1"/>
          <w:u w:val="single" w:color="auto"/>
          <w:color w:val="auto"/>
        </w:rPr>
        <w:t>Resignation and Removal of the Depositary; Appointment of Successor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may at any time resign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Depositary hereunder by written notice of resignation delivered to the Company, such resignation to be effective on the earlier of (i) the 90th day after delivery thereof to the Company (whereupon the Depositary shall be entitled to take the actions contemplated in Section 6.2), or (ii) the appointment by the Company of a successor depositary and its acceptance of such appointment as hereinafter provided.</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7" w:name="page88"/>
    <w:bookmarkEnd w:id="87"/>
    <w:p>
      <w:pPr>
        <w:ind w:left="660"/>
        <w:spacing w:after="0"/>
        <w:rPr>
          <w:sz w:val="20"/>
          <w:szCs w:val="20"/>
          <w:color w:val="auto"/>
        </w:rPr>
      </w:pPr>
      <w:r>
        <w:rPr>
          <w:rFonts w:ascii="Times New Roman" w:cs="Times New Roman" w:eastAsia="Times New Roman" w:hAnsi="Times New Roman"/>
          <w:sz w:val="18"/>
          <w:szCs w:val="18"/>
          <w:color w:val="auto"/>
        </w:rPr>
        <w:t>The Depositary may at any time be removed by the Company by written notice of such removal, which removal shall be effective on the later of</w:t>
      </w:r>
    </w:p>
    <w:p>
      <w:pPr>
        <w:spacing w:after="0" w:line="27" w:lineRule="exact"/>
        <w:rPr>
          <w:sz w:val="20"/>
          <w:szCs w:val="20"/>
          <w:color w:val="auto"/>
        </w:rPr>
      </w:pPr>
    </w:p>
    <w:p>
      <w:pPr>
        <w:ind w:left="240" w:hanging="232"/>
        <w:spacing w:after="0"/>
        <w:tabs>
          <w:tab w:leader="none" w:pos="2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90th day after delivery thereof to the Depositary (whereupon the Depositary shall be entitled to take the actions contemplated in Section 6.2), or</w:t>
      </w:r>
    </w:p>
    <w:p>
      <w:pPr>
        <w:spacing w:after="0" w:line="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appointment by the Company of a successor depositary and its acceptance of such appointment as hereinafter provided.</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The predecessor depositary, upon payment of all sums due it and on the written request of the Company, shall, (i) execute and deliver an instrument transferring to such successor all rights and powers of such predecessor hereunder (other than as contemplated in Sections 5.8 and 5.9),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entity into or with which the Depositary may be merged or consolidated shall be the successor of the Depositary without the execution or filing of any document or any further act.</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5.5 </w:t>
      </w:r>
      <w:r>
        <w:rPr>
          <w:rFonts w:ascii="Times New Roman" w:cs="Times New Roman" w:eastAsia="Times New Roman" w:hAnsi="Times New Roman"/>
          <w:sz w:val="18"/>
          <w:szCs w:val="18"/>
          <w:b w:val="1"/>
          <w:bCs w:val="1"/>
          <w:u w:val="single" w:color="auto"/>
          <w:color w:val="auto"/>
        </w:rPr>
        <w:t>The Custodian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has initially appointed Citibank, N.A. – Hong Kong as Custodian for the purpose of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Custodian or its successors in acting hereunder shall be authorized to act as custodian in the Cayman Islands and shall be subject at all times and in all respects to the direction of the Depositary for the Deposited Property for which the Custodian acts as custodian and shall be responsible solely to it. If any Custodian resigns or is discharged from its duties hereunder with respect to any Deposited Property and no other Custodian has previously been appointed hereunder, the Depositary shall promptly appoint a substitute custodian. The Depositary shall require such resigning or discharged Custodian to Deliver, or cause the Delivery of, the Deposited Property held by it, together with all such records maintained by it as Custodian with respect to such Deposited Property as the Depositary may request, to the Custodian designated by the Depositary. Whenever the Depositary determines, in its discretion, that it is appropriate to do so, it may appoint an additional custodian with respect to any Deposited Property, or discharge the Custodian with respect to any Deposited Property and appoint a substitute custodian, which shall thereafter be Custodian hereunder with respect to the Deposited Property. Immediately upon any such change, the Depositary shall give notice thereof in writing to all Holders of ADSs, each other Custodian and the Company.</w:t>
      </w:r>
    </w:p>
    <w:p>
      <w:pPr>
        <w:spacing w:after="0" w:line="28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8" w:name="page89"/>
    <w:bookmarkEnd w:id="8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Citibank may at any time act as Custodian of the Deposited Property pursuant to the Deposit Agreement, in which case any reference to Custodian shall mean Citibank solely in its capacity as Custodian pursuant to the Deposit Agreement. Notwithstanding anything contained in the Deposit Agreement or any ADR to the contrary, the Depositary shall not be obligated to give notice to the Company, any Holders of ADSs or any other Custodian of its acting as Custodian pursuant to the Deposit Agreement.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the appointment of any successor depositary, any Custodian then acting hereunder shall, unless otherwise instructed by the Depositary, continue to be the Custodian of the Deposited Property without any further act or writing, and shall be subject to the direction of the successor depositary. The successor depositary so appointed shall, nevertheless, on the written request of any Custodian, execute and deliver to such Custodian all such instruments as may be proper to give to such Custodian full and complete power and authority to act on the direction of such successor depositary.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5.6 </w:t>
      </w:r>
      <w:r>
        <w:rPr>
          <w:rFonts w:ascii="Times New Roman" w:cs="Times New Roman" w:eastAsia="Times New Roman" w:hAnsi="Times New Roman"/>
          <w:sz w:val="18"/>
          <w:szCs w:val="18"/>
          <w:b w:val="1"/>
          <w:bCs w:val="1"/>
          <w:u w:val="single" w:color="auto"/>
          <w:color w:val="auto"/>
        </w:rPr>
        <w:t>Notices and Reports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or before the first date on which the Company gives notice, by publication or otherwise, of any meeting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of Shares or other Deposited Securities, or of any adjourned meeting of such holders, or of the taking of any action by such holders other than at a meeting, or of the taking of any action in respect of any cash or other distributions or the offering of any rights in respect of Deposited Securities, the Company shall transmit to the Depositary and the Custodian a copy of the notice thereof in the English language but otherwise in the form given or to be given to holders of Shares or other Deposited Securities. The Company shall also furnish to the Custodian and the Depositary a summary, in English, of any applicable provisions or proposed provisions of the Articles of Association that may be relevant or pertain to such notice of meeting or be the subject of a vote thereat.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will also transmit to the Depositary (a) an English language version of the other notices, reports and communications which are made generally available by the Company to holders of its Shares or other Deposited Securities and (b) the English language versions of the Company’s annual and semi-annual reports prepared in accordance with the applicable requirements of the Commission. The Depositary shall arrange, at the request of the Company and at the Company’s expense, to provide copies thereof to all Holders or make such notices, reports and other communications available to all Holders on a basis similar to that for holders of Shares or other Deposited Securities or on such other basis as the Company may advise the Depositary or as may be required by any applicable law, regulation or stock exchange requirement. The Company has delivered to the Depositary and the Custodian a copy of the Company’s Articles of Association along with the provisions of or governing the Shares and any other Deposited Securities issued by the Company in connection with such Shares, and promptly upon any amendment thereto or change therein, the Company shall deliver to the Depositary and the Custodian a copy of such amendment thereto or change therein. The Depositary may rely upon such copy for all purposes of the Deposit Agreement.</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will, at the expense of the Company, make available a copy of any such notices, reports or communications issued by the Company and delivered to the Depositary for inspection by the Holders of the ADSs at the Depositary’s Principal Office, at the office of the Custodian and at any other designated transfer office.</w:t>
      </w:r>
    </w:p>
    <w:p>
      <w:pPr>
        <w:spacing w:after="0" w:line="27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9" w:name="page90"/>
    <w:bookmarkEnd w:id="89"/>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5.7 </w:t>
      </w:r>
      <w:r>
        <w:rPr>
          <w:rFonts w:ascii="Times New Roman" w:cs="Times New Roman" w:eastAsia="Times New Roman" w:hAnsi="Times New Roman"/>
          <w:sz w:val="18"/>
          <w:szCs w:val="18"/>
          <w:b w:val="1"/>
          <w:bCs w:val="1"/>
          <w:u w:val="single" w:color="auto"/>
          <w:color w:val="auto"/>
        </w:rPr>
        <w:t>Issuance of Additional Shares, ADSs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agrees that in the event it or any of its Affiliates proposes (i) an issuance,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 or distribution of additional Shares, (ii) an offering of rights to subscribe for Shares or other Deposited Securities, (iii) an issuance or assumption of securities convertible into or exchangeable for Shares, (iv) an issuance of rights to subscribe for securities convertible into or exchangeable for Shares, (v) an elective dividend of cash or Shares, (vi) a redemption of Deposited Securities, (vii) a meeting of holders of Deposited Securities, or solicitation of consents or proxies, relating to any reclassification of securities, merger or consolidation or transfer of assets, (viii) any assumption, reclassification, recapitalization, reorganization, merger, consolidation or sale of assets which affects the Deposited Securities, or (ix) a distribution of securities other than Shares, it will obtain U.S. legal advice and take all steps necessary to ensure that the application of the proposed transaction to Holders and Beneficial Owners does not violate the registration provisions of the Securities Act, or any other applicable laws (including, without limitation, the Investment Company Act of 1940, as amended, the Exchange Act and the securities laws of the states of the U.S.). In support of the foregoing, the Company will furnish to the Depositary (a) a written opinion of U.S. counsel (reasonably satisfactory to the Depositary) stating whether such transaction (1) requires a registration statement under the Securities Act to be in effect or (2) is exempt from the registration requirements of the Securities Act and (b) an opinion of Cayman Islands counsel stating that (1) making the transaction available to Holders and Beneficial Owners does not violate the laws or regulations of the Cayman Islands and (2) all requisite regulatory consents and approvals have been obtained in the Cayman Islands. If the filing of a registration statement is required, the Depositary shall not have any obligation to proceed with the transaction unless it shall have received evidence reasonably satisfactory to it that such registration statement has been declared effective. If, being advised by counsel, the Company determines that a transaction is required to be registered under the Securities Act, the Company will either (i) register such transaction to the extent necessary, (ii) alter the terms of the transaction to avoid the registration requirements of the Securities Act or (iii) direct the Depositary to take specific measures, in each case as contemplated in the Deposit Agreement, to prevent such transaction from violating the registration requirements of the Securities Act. The Company agrees with the Depositary that neither the Company nor any of its Affiliates will at any time (i) deposit any Shares or other Deposited Securities, either upon original issuance or upon a sale of Shares or other Deposited Securities previously issued and reacquired by the Company or by any such Affiliate, or (ii) issue additional Shares, rights to subscribe for such Shares, securities convertible into or exchangeable for Shares or rights to subscribe for such securities or distribute securities other than Shares, unless such transaction and the securities issuable in such transaction do not violate the registration provisions of the Securities Act, or any other applicable laws (including, without limitation, the Investment Company Act of 1940, as amended, the Exchange Act and the securities laws of the states of the U.S.).</w:t>
      </w:r>
    </w:p>
    <w:p>
      <w:pPr>
        <w:spacing w:after="0" w:line="188"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Notwithstanding anything else contained in the Deposit Agreement, nothing in the Deposit Agreement shall be deemed to obligate the Company to file any registration statement in respect of any proposed transaction.</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5.8 </w:t>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agrees to indemnify the Company and its directors, officers, employees, agents and Affiliates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and hold each of them harmless from, any direct loss, liability, tax, charge or expense of any kind whatsoever (including, but not limited to, the reasonable fees and expenses of counsel) which may arise out of acts performed or omitted by the Depositary and/or the Custodian (for as long as the Custodian is a branch of Citibank) under the terms hereof due to the negligence or bad faith of the Depositary and/or the Custodian (for as long as the Custodian is a branch of Citibank).</w:t>
      </w:r>
    </w:p>
    <w:p>
      <w:pPr>
        <w:spacing w:after="0" w:line="2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0" w:name="page91"/>
    <w:bookmarkEnd w:id="9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agrees to indemnify the Depositary, the Custodian and any of their respective directors, officers, employees, agents and Affiliates against, and hold each of them harmless from, any direct loss, liability, tax, charge or expense of any kind whatsoever (including, but not limited to, the reasonable fees and expenses of counsel) that may arise (a) out of, or in connection with, any offer, issuance, sale, resale, transfer, deposit or withdrawal of ADRs, ADSs, the Shares, or other Deposited Securities, as the case may be, (b) out of, or as a result of, any offering documents in respect thereof or (c) out of acts performed or omitted, including, but not limited to, any delivery by the Depositary on behalf of the Company of information regarding the Company, in connection with the Deposit Agreement, any ancillary or supplemental agreement entered into between the Company and the Depositary, the ADRs, the ADSs, the Shares, or any Deposited Property, in any such case (i) by the Depositary, the Custodian or any of their respective directors, officers, employees, agents and Affiliates, except to the extent such loss, liability, tax, charge or expense is due to the negligence or bad faith of any of them, or (ii) by the Company or any of its directors, officers, employees, agents and Affiliates. The Company shall not indemnify the Depositary, the Custodian or any of their respective directors, officers, employees, agents or Affiliates against any liability or expense arising out of information relating to the Depositary or such Custodian , as the case may be, furnished in writing by the Depositary to the Company, executed by the Depositary or such Custodian expressly for use in any registration statement, proxy statement, prospectus, preliminary prospectus or any other offering documents relating to any Deposited Securities represented by the ADSs.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obligations set forth in this Section shall survive the termination of the Deposit Agreement and the succession or substitution of any party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person seeking indemnification hereunder (an “indemnified person”) shall notify the person from whom it is seeking indemnification (the “indemnifying person”) of the commencement of any indemnifiable action or claim promptly after such indemnified person becomes aware of such commencement (provided that the failure to make such notification shall not affect such indemnified person’s rights to seek indemnification except to the extent the indemnifying person is materially prejudiced by such failure) and shall consult in good faith with the indemnifying person as to the conduct of the defense of such action or claim that may give rise to an indemnity hereunder, which defense shall be reasonable in the circumstances. No indemnified person shall compromise or settle any action or claim that may give rise to an indemnity hereunder without the consent of the indemnifying person, which consent shall not be unreasonably withheld.</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5.9 </w:t>
      </w:r>
      <w:r>
        <w:rPr>
          <w:rFonts w:ascii="Times New Roman" w:cs="Times New Roman" w:eastAsia="Times New Roman" w:hAnsi="Times New Roman"/>
          <w:sz w:val="18"/>
          <w:szCs w:val="18"/>
          <w:b w:val="1"/>
          <w:bCs w:val="1"/>
          <w:u w:val="single" w:color="auto"/>
          <w:color w:val="auto"/>
        </w:rPr>
        <w:t>ADS Fees and Charges</w:t>
      </w:r>
      <w:r>
        <w:rPr>
          <w:rFonts w:ascii="Times New Roman" w:cs="Times New Roman" w:eastAsia="Times New Roman" w:hAnsi="Times New Roman"/>
          <w:sz w:val="18"/>
          <w:szCs w:val="18"/>
          <w:color w:val="auto"/>
        </w:rPr>
        <w:t>. The Company, the Holders, the Beneficial Owners, persons depositing Shares or withdrawing Deposited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Securities in connection with the issuance and cancellation of ADSs, and persons receiving ADSs upon issuance or whose ADSs are being cancelled shall be required to pay the Depositary’s fees and related charges (some of which may be cumulative) identified as payable by them respectively in the Fee Schedule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All ADS fees and charges so payable may be deducted from distributions or must be remitted to the Depositary, or its designee, and may, at any time and from time to time, be changed by agreement between the Depositary and the Company, but, in the case of ADS fees and charges payable by Holders and Beneficial Owners, only in the manner contemplated in Section 6.1. The Depositary shall provide, without charge, a copy of its latest ADS fee schedule to anyone upon request.</w:t>
      </w:r>
    </w:p>
    <w:p>
      <w:pPr>
        <w:spacing w:after="0" w:line="28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1" w:name="page92"/>
    <w:bookmarkEnd w:id="91"/>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ADS fees and charges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(which may entail the cancellation, issuance and transfer of ADSs and the conversion of ADSs from one series to another series), the applicable ADS issuance, cancellation, transfer and conversion fees will be payable by the Holder whose ADSs are converted or by the person to whom the converted ADSs are delivered.</w:t>
      </w:r>
    </w:p>
    <w:p>
      <w:pPr>
        <w:spacing w:after="0" w:line="19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28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2" w:name="page93"/>
    <w:bookmarkEnd w:id="92"/>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obligations of Holders and Beneficial Owners to pay ADS fees and charges shall survive the termination of the Deposit Agreement. As to any Depositary, upon the resignation or removal of such Depositary as described in Section 5.4, the right to collect ADS fees and charges shall extend for those ADS fees and charges incurred prior to the effectiveness of such resignation or removal.</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5.10 </w:t>
      </w:r>
      <w:r>
        <w:rPr>
          <w:rFonts w:ascii="Times New Roman" w:cs="Times New Roman" w:eastAsia="Times New Roman" w:hAnsi="Times New Roman"/>
          <w:sz w:val="18"/>
          <w:szCs w:val="18"/>
          <w:b w:val="1"/>
          <w:bCs w:val="1"/>
          <w:u w:val="single" w:color="auto"/>
          <w:color w:val="auto"/>
        </w:rPr>
        <w:t>Restricted Securities Owners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agrees to advise in writing each of the persons or entities who, to the knowledge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holds Restricted Securities that such Restricted Securities are ineligible for deposit hereunder (except under the circumstances contemplated in Section 2.14) and, to the extent practicable, shall require each of such persons to represent in writing that such person will not deposit Restricted Securities hereunder (except under the circumstances contemplated in Section 2.14).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20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6.1 </w:t>
      </w:r>
      <w:r>
        <w:rPr>
          <w:rFonts w:ascii="Times New Roman" w:cs="Times New Roman" w:eastAsia="Times New Roman" w:hAnsi="Times New Roman"/>
          <w:sz w:val="18"/>
          <w:szCs w:val="18"/>
          <w:b w:val="1"/>
          <w:bCs w:val="1"/>
          <w:u w:val="single" w:color="auto"/>
          <w:color w:val="auto"/>
        </w:rPr>
        <w:t>Amendment/Supplement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of this Section 6.1 and applicable law, the ADRs outstanding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time, the provisions of the Deposit Agreement and the form of ADR attached hereto and to be issued under the terms hereof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each such case, the notice given to the Holders identifies a means for Holders and Beneficial Owners to retrieve or receive the text of such amendment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the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any ADRs at any time in accordance with such changed laws, rules or regulations. Such amendment or supplement to the Deposit Agreement and any ADRs in such circumstances may become effective before a notice of such amendment or supplement is given to Holders or within any other period of time as required for compliance with such laws, rules or regulations.</w:t>
      </w:r>
    </w:p>
    <w:p>
      <w:pPr>
        <w:spacing w:after="0" w:line="28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3" w:name="page94"/>
    <w:bookmarkEnd w:id="93"/>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6.2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at any time at the written direction of the Company, terminate the Deposit Agreement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distributing notice of such termination to the Holders of all ADSs then outstanding at least thirty (30) days prior to the date fixed in such notice for such termination. If (i) ninety (90) days shall have expired after the Depositary shall have delivered to the Company a written notice of its election to resign, or</w:t>
      </w:r>
    </w:p>
    <w:p>
      <w:pPr>
        <w:jc w:val="both"/>
        <w:ind w:firstLine="8"/>
        <w:spacing w:after="0" w:line="252" w:lineRule="auto"/>
        <w:tabs>
          <w:tab w:leader="none" w:pos="27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ninety (90) days shall have expired after 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Until the Termination Date, the Depositary shall continue to perform all of its obligations under the Deposit Agreement, and the Holders and Beneficial Owners will be entitled to all of their rights under the Deposit Agreement.</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4" w:name="page95"/>
    <w:bookmarkEnd w:id="9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taxes and the ADS fees and charges of, and reimbursement of the applicable expenses incurred by, the Depositary.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7.1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 Agreement may be executed in any number of counterparts, each of which shall be deemed an original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all of such counterparts together shall constitute one and the same agreement. Copies of the Deposit Agreement shall be maintained with the Depositary and shall be open to inspection by any Holder during business hours.</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7.2 </w:t>
      </w:r>
      <w:r>
        <w:rPr>
          <w:rFonts w:ascii="Times New Roman" w:cs="Times New Roman" w:eastAsia="Times New Roman" w:hAnsi="Times New Roman"/>
          <w:sz w:val="18"/>
          <w:szCs w:val="18"/>
          <w:b w:val="1"/>
          <w:bCs w:val="1"/>
          <w:u w:val="single" w:color="auto"/>
          <w:color w:val="auto"/>
        </w:rPr>
        <w:t>No Third-Party Beneficiaries/Acknowledgments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 Agreement is for the exclusive benefit of the parties hereto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successors) and 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 (iv) nothing contained in the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the Cayman Islands,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Deposit Agreement.</w:t>
      </w:r>
    </w:p>
    <w:p>
      <w:pPr>
        <w:spacing w:after="0" w:line="29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5" w:name="page96"/>
    <w:bookmarkEnd w:id="95"/>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7.3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case any one or more of the provisions contained in the Deposit Agreement or in the ADRs should be or become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invalid, illegal or unenforceable in any respect, the validity, legality and enforceability of the remaining provisions contained herein or therein shall in no way be affected, prejudiced or disturbed thereby.</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7.4 </w:t>
      </w:r>
      <w:r>
        <w:rPr>
          <w:rFonts w:ascii="Times New Roman" w:cs="Times New Roman" w:eastAsia="Times New Roman" w:hAnsi="Times New Roman"/>
          <w:sz w:val="18"/>
          <w:szCs w:val="18"/>
          <w:b w:val="1"/>
          <w:bCs w:val="1"/>
          <w:u w:val="single" w:color="auto"/>
          <w:color w:val="auto"/>
        </w:rPr>
        <w:t>Holders and Beneficial Owners as Parties; Binding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Holders and Beneficial Owners from time to time of ADSs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shall be parties to the Deposit Agreement and shall be bound by all of the terms and conditions hereof and of any ADR evidencing their ADSs by acceptance thereof or any beneficial interest therein.</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7.5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and all notices to be given to the Company shall be deemed to have been duly given if personally delivered or sent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mail, air courier or cable, telex or facsimile transmission, confirmed by letter personally delivered or sent by mail or air courier, addressed to Suntec Tower 3, 8 Temasek Boulevard Road, #24-03, Singapore, 038988, </w:t>
      </w:r>
      <w:r>
        <w:rPr>
          <w:rFonts w:ascii="Times New Roman" w:cs="Times New Roman" w:eastAsia="Times New Roman" w:hAnsi="Times New Roman"/>
          <w:sz w:val="18"/>
          <w:szCs w:val="18"/>
          <w:u w:val="single" w:color="auto"/>
          <w:color w:val="auto"/>
        </w:rPr>
        <w:t>Attention</w:t>
      </w:r>
      <w:r>
        <w:rPr>
          <w:rFonts w:ascii="Times New Roman" w:cs="Times New Roman" w:eastAsia="Times New Roman" w:hAnsi="Times New Roman"/>
          <w:sz w:val="18"/>
          <w:szCs w:val="18"/>
          <w:color w:val="auto"/>
        </w:rPr>
        <w:t>: Chief Executive Officer, or to any other address which the Company may specify in writing to the Depositary.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Any and all notices to be given to the Depositary shall be deemed to have been duly given if personally delivered or sent by mail, air courier or cable, telex or facsimile transmission, confirmed by letter personally delivered or sent by mail or air courier, addressed to Citibank, N.A., 388 Greenwich Street, New York, New York 10013, U.S.A., </w:t>
      </w:r>
      <w:r>
        <w:rPr>
          <w:rFonts w:ascii="Times New Roman" w:cs="Times New Roman" w:eastAsia="Times New Roman" w:hAnsi="Times New Roman"/>
          <w:sz w:val="18"/>
          <w:szCs w:val="18"/>
          <w:u w:val="single" w:color="auto"/>
          <w:color w:val="auto"/>
        </w:rPr>
        <w:t>Attention</w:t>
      </w:r>
      <w:r>
        <w:rPr>
          <w:rFonts w:ascii="Times New Roman" w:cs="Times New Roman" w:eastAsia="Times New Roman" w:hAnsi="Times New Roman"/>
          <w:sz w:val="18"/>
          <w:szCs w:val="18"/>
          <w:color w:val="auto"/>
        </w:rPr>
        <w:t>: Depositary Receipts Department, or to any other address which the Depositary may specify in writing to the Company.</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and all notices to be given to any Holder shall be deemed to have been duly given (a) if personally delivered or sent by mail or cable, telex or facsimile transmission, confirmed by letter, addressed to such Holder at the address of such Holder as it appears on the books of the Depositary or, if such Holder shall have filed with the Depositary a request that notices intended for such Holder be mailed to some other address, at the address specified in such request, or (b) if a Holder shall have designated such means of notification as an acceptable means of notification under the terms of the Deposit Agreement, by means of electronic messaging addressed for delivery to the e-mail address designated by the Holder for such purpose. Notice to Holders shall be deemed to be notice to Beneficial Owners for all purposes of the Deposit Agreement. Failure to notify a Holder or any defect in the notification to a Holder shall not affect the sufficiency of notification to other Holders or to the Beneficial Owners of ADSs held by such other Holders. Any notices given to DTC under the terms of the Deposit Agreement shall (unless otherwise specified by the Depositary) constitute notice to the DTC Participants who hold the ADSs in their DTC accounts and to the Beneficial Owners of such ADSs.</w:t>
      </w:r>
    </w:p>
    <w:p>
      <w:pPr>
        <w:spacing w:after="0" w:line="28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6" w:name="page97"/>
    <w:bookmarkEnd w:id="9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Delivery of a notice sent by mail, air courier or cable, telex or facsimile transmission shall be deemed to be effective at the time when a duly addressed letter containing the same (or a confirmation thereof in the case of a cable, telex or facsimile transmission) is deposited, postage prepaid, in a post-office letter box or delivered to an air courier service, without regard for the actual receipt or time of actual receipt thereof by a Holder. The Depositary or the Company may, however, act upon any cable, telex or facsimile transmission received by it from any Holder, the Custodian, the Depositary, or the Company, notwithstanding that such cable, telex or facsimile transmission shall not be subsequently confirmed by letter.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Delivery of a notice by means of electronic messaging shall be deemed to be effective at the time of the initiation of the transmission by the sender (as shown on the sender’s records), notwithstanding that the intended recipient retrieves the message at a later date, fails to retrieve such message, or fails to receive such notice on account of its failure to maintain the designated e-mail address, its failure to designate a substitute e-mail address or for any other reason.</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7.6 </w:t>
      </w:r>
      <w:r>
        <w:rPr>
          <w:rFonts w:ascii="Times New Roman" w:cs="Times New Roman" w:eastAsia="Times New Roman" w:hAnsi="Times New Roman"/>
          <w:sz w:val="18"/>
          <w:szCs w:val="18"/>
          <w:b w:val="1"/>
          <w:bCs w:val="1"/>
          <w:u w:val="single" w:color="auto"/>
          <w:color w:val="auto"/>
        </w:rPr>
        <w:t>Governing Law and Jurisdiction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 Agreement, the ADRs and the ADSs shall be interpreted in accordance with,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hereunder and thereunder and provisions hereof and thereof shall be governed by, the laws of the State of New York applicable to contracts made and to be wholly performed in that State. Notwithstanding anything contained in the Deposit Agreement to the contrary,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the Cayman Islands (or, if applicable, such other laws as may govern the Deposited Securities).</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set forth in the following paragraph of this Section 7.6, the Company and the Depositary agree that the federal or state courts in the City of New York shall have jurisdiction to hear and determine any suit, action or proceeding and to settle any dispute between them that may arise out of or in connection with the Deposit Agreement (including claims arising under the Exchange Act or the Securities Act), and, for such purposes, each irrevocably submits to the non-exclusive jurisdiction of such courts.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Holders and Beneficial Owners understand, and by holding an American Depositary Share or an interest therein such Holders and Beneficial Owners each irrevocably agrees, that any legal suit, action or proceeding against or involving the Company or the Depositary, regardless of whether such legal suit, action or proceeding also involves parties other than the Company or the Depositary (including, but not limited to, any underwriters retained by the Company), arising out of or relating in any way to this Deposit Agreement, the American Depositary Shares or Receipts, or the transactions contemplated hereby or thereby or by virtue of ownership thereof, including without limitation claims under the Exchange Act or the Securities Act, may only be instituted in the United States District Court for the Southern District of New York (or, if the Southern District of New York lacks subject matter jurisdiction over a particular dispute, in the state courts of New York County, New York), and by holding an American Depositary Share or an interest therein each irrevocably waives any objection which it may now or hereafter have to the laying of venue of any such proceeding, and irrevocably submits to the exclusive jurisdiction of such courts in any such suit, action or proceeding. Holders and Beneficial Owners agree that the provisions of this paragraph shall survive such Holders’ and Beneficial Owners’ ownership of American Depositary Shares or interests therein.</w:t>
      </w:r>
    </w:p>
    <w:p>
      <w:pPr>
        <w:spacing w:after="0" w:line="2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7" w:name="page98"/>
    <w:bookmarkEnd w:id="9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hereby irrevocably designates, appoints and empowers Cogency Global Inc.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now at 122 East 42nd Street, 18th Floor, New York, NY 10168 as its authorized agent to receive and accept for and on its behalf, and on behalf of its properties, assets and revenues, service by mail of any and all legal process, summons, notices and documents that may be served in any suit, action or proceeding brought against the Company in any federal or state court as described in the preceding sentence or in the next paragraph of this Section 7.6. If for any reason the Agent shall cease to be available to act as such, the Company agrees to designate a new agent in New York on the terms and for the purposes of this Section 7.6 reasonably satisfactory to the Depositary. The Company further hereby irrevocably consents and agrees to the service of any and all legal process, summons, notices and documents in any suit, action or proceeding against the Company, by service by mail of a copy thereof upon the Agent (whether or not the appointment of such Agent shall for any reason prove to be ineffective or such Agent shall fail to accept or acknowledge such service), with a copy mailed to the Company by registered or certified air mail, postage prepaid, to its address provided in Section 7.5. The Company agrees that the failure of the Agent to give any notice of such service to it shall not impair or affect in any way the validity of such service or any judgment rendered in any action or proceeding based thereon.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the foregoing, the Depositary and the Company unconditionally agree that in the event of any suit, action or proceeding against</w:t>
      </w:r>
    </w:p>
    <w:p>
      <w:pPr>
        <w:spacing w:after="0" w:line="27" w:lineRule="exact"/>
        <w:rPr>
          <w:sz w:val="20"/>
          <w:szCs w:val="20"/>
          <w:color w:val="auto"/>
        </w:rPr>
      </w:pPr>
    </w:p>
    <w:p>
      <w:pPr>
        <w:jc w:val="both"/>
        <w:ind w:firstLine="8"/>
        <w:spacing w:after="0" w:line="252" w:lineRule="auto"/>
        <w:tabs>
          <w:tab w:leader="none" w:pos="24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 the Depositary in its capacity as Depositary under the Deposit Agreement, or (c) against both the Company and the Depositary, in any such case, in any state or federal court of the United States, and the Depositary or the Company have any claim, for indemnification or otherwise, against each other arising out of the subject matter of such suit, action or proceeding, then the Company and the Depositary may pursue such claim against each other in the state or federal court in the United States in which such suit, action, or proceeding is pending and, for such purposes, the Company and the Depositary irrevocably submit to the non-exclusive jurisdiction of such courts. The Company agrees that service of process upon the Agent in the manner set forth in the preceding paragraph shall be effective service upon it for any suit, action or proceeding brought against it as described in this paragraph.</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irrevocably and unconditionally waives, to the fullest extent permitted by law, any objection that it may now or hereafter have to the laying of venue of any actions, suits or proceedings brought in any court as provided in this Section 7.6, and hereby further irrevocably and unconditionally waives and agrees not to plead or claim in any such court that any such action, suit or proceeding brought in any such court has been brought in an inconvenient forum.</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irrevocably and unconditionally waives, to the fullest extent permitted by law, and agrees not to plead or claim, any right of immunity from legal action, suit or proceeding, from setoff or counterclaim, from the jurisdiction of any court, from service of process, from attachment upon or prior to judgment, from attachment in aid of execution or judgment, from execution of judgment, or from any other legal process or proceeding for the giving of any relief or for the enforcement of any judgment, and consents to such relief and enforcement against it, its assets and its revenues in any jurisdiction, in each case with respect to any matter arising out of, or in connection with, the Deposit Agreement, any ADR or the Deposited Property.</w:t>
      </w:r>
    </w:p>
    <w:p>
      <w:pPr>
        <w:spacing w:after="0" w:line="2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8" w:name="page99"/>
    <w:bookmarkEnd w:id="9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Holders and Beneficial Owners understand and each irrevocably agrees that, by holding an ADS or an interest therein, any suit, action or proceeding against or involving the Company or the Depositary, arising out of or based upon the Deposit Agreement, ADSs, ADRs or the transactions contemplated hereby or thereby or by virtue of ownership thereof, may only be instituted in a state or federal court in the City of New York, and by holding an ADS or an interest therein each irrevocably waives any objection which it may now or hereafter have to the laying of venue of any such suit, action or proceeding in, and irrevocably submits to the exclusive jurisdiction, of such courts in any such suit, action or proceeding. Holders and Beneficial Owners agree that the provisions of this paragraph shall survive such Holders’ and Beneficial Owners’ ownership of ADSs or interests therein.</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provisions of this Section 7.6 shall survive any termination of the Deposit Agreement, in whole or in part.</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7.7 </w:t>
      </w: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provisions of Section 5.4, the Deposit Agreement may not be assigned by either the Company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Depositary.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7.8 </w:t>
      </w:r>
      <w:r>
        <w:rPr>
          <w:rFonts w:ascii="Times New Roman" w:cs="Times New Roman" w:eastAsia="Times New Roman" w:hAnsi="Times New Roman"/>
          <w:sz w:val="18"/>
          <w:szCs w:val="18"/>
          <w:b w:val="1"/>
          <w:bCs w:val="1"/>
          <w:u w:val="single" w:color="auto"/>
          <w:color w:val="auto"/>
        </w:rPr>
        <w:t>Compliance with, and No Disclaimer under, U.S. Securities Laws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66" w:lineRule="auto"/>
        <w:tabs>
          <w:tab w:leader="none" w:pos="992"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in the Deposit Agreement to the contrary, the withdrawal or delivery of Deposited Securities will not be suspended by the Company or the Depositary except as would be permitted by Instruction I.A.(1) of the General Instructions to Form F-6 Registration Statement, as amended from time to time, under the Securities Act.</w:t>
      </w:r>
    </w:p>
    <w:p>
      <w:pPr>
        <w:spacing w:after="0" w:line="175"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958"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of the parties to the Deposit Agreement (including, without limitation, each Holder and Beneficial Owner) acknowledges and agrees that no provision of the Deposit Agreement or any ADR shall, or shall be deemed to, disclaim any liability under the Securities Act or the Exchange Act, in each case to the extent established under applicable U.S. laws.</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7.9 </w:t>
      </w:r>
      <w:r>
        <w:rPr>
          <w:rFonts w:ascii="Times New Roman" w:cs="Times New Roman" w:eastAsia="Times New Roman" w:hAnsi="Times New Roman"/>
          <w:sz w:val="18"/>
          <w:szCs w:val="18"/>
          <w:b w:val="1"/>
          <w:bCs w:val="1"/>
          <w:u w:val="single" w:color="auto"/>
          <w:color w:val="auto"/>
        </w:rPr>
        <w:t>Cayman Islands Law References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summary of the laws and regulations of the Cayman Islands and of the terms of the Articles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Association set forth in the Deposit Agreement have been provided by the Company solely for the convenience of Holders, Beneficial Owners and the Depositary. While such summaries are believed by the Company to be accurate as of the date of the Deposit Agreement, (i) they are summaries and as such may not include all aspects of the materials summarized applicable to a Holder or Beneficial Owner, and (ii) these laws and regulations and the Articles of Association may change after the date of the Deposit Agreement. Neither the Depositary nor the Company has any obligation under the terms of the Deposit Agreement to update any such summaries.</w:t>
      </w:r>
    </w:p>
    <w:p>
      <w:pPr>
        <w:spacing w:after="0" w:line="28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9" w:name="page100"/>
    <w:bookmarkEnd w:id="99"/>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7.10 </w:t>
      </w:r>
      <w:r>
        <w:rPr>
          <w:rFonts w:ascii="Times New Roman" w:cs="Times New Roman" w:eastAsia="Times New Roman" w:hAnsi="Times New Roman"/>
          <w:sz w:val="18"/>
          <w:szCs w:val="18"/>
          <w:b w:val="1"/>
          <w:bCs w:val="1"/>
          <w:u w:val="single" w:color="auto"/>
          <w:color w:val="auto"/>
        </w:rPr>
        <w:t>Titles and References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4" w:lineRule="auto"/>
        <w:tabs>
          <w:tab w:leader="none" w:pos="1019"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Deposit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references in the Deposit Agreement to exhibits, articles, sections, subsections, and other subdivisions refer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exhibits, articles, sections, subsections and other subdivisions of the Deposit Agreement unless expressly provided otherwise. The words “the Deposit Agreement”, “herein”, “hereof”, “hereby”, “hereunder”, and words of similar import refer to the Deposit Agreement as a whole as in effect at the relevant time between the Company, the Depositary and the Holders and Beneficial Owners of ADSs and not to any particular subdivision unless expressly so limited. Pronouns in masculine, feminine and neuter gender shall be construed to include any other gender, and words in the singular form shall be construed to include the plural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xml:space="preserve"> unless the context otherwise requires. Titles to sections of the Deposit Agreement are included for convenience only and shall be disregarded in construing the language contained in the Deposit Agreement. References to “applicable laws and regulations” shall refer to laws and regulations applicable to the Company, the Depositary, the Custodian, their agents and controlling persons, ADRs, ADSs or Deposited Property as in effect at the relevant time of determination, unless otherwise required by law or regulation.</w:t>
      </w:r>
    </w:p>
    <w:p>
      <w:pPr>
        <w:spacing w:after="0" w:line="188"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985"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references in any ADR(s) to paragraphs, exhibits, articles, sections, subsections, and other subdivisions refer to the paragraphs,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exhibits, articles, sections, subsections and other subdivisions of the ADR(s) in question unless expressly provided otherwise. The words “the Receipt”, “the ADR”, “herein”, “hereof”, “hereby”, “hereunder”, and words of similar import used in any ADR refer to the ADR as a whole and as in effect at the relevant time, and not to any particular subdivision unless expressly so limited. Pronouns in masculine, feminine and neuter gender in any ADR shall be construed to include any other gender, and words in the singular form shall be construed to include the plural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xml:space="preserve"> unless the context otherwise requires. Titles to paragraphs of any ADR are included for convenience only and shall be disregarded in construing the language contained in the ADR. References to “applicable laws and regulations” shall refer to laws and regulations applicable to the Company, the Depositary, the Custodian, their agents and controlling persons, the ADRs, the ADSs and the Deposited Property as in effect at the relevant time of determination, unless otherwise required by law or regulation.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on following page]</w:t>
      </w:r>
    </w:p>
    <w:p>
      <w:pPr>
        <w:spacing w:after="0" w:line="32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0" w:name="page101"/>
    <w:bookmarkEnd w:id="10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WITNESS WHEREOF, TRIDENT DIGITAL TECH HOLDINGS LTD and CITIBANK, N.A. have duly executed the Deposit Agreement as of the day and year first above set forth and all Holders and Beneficial Owners shall become parties hereto upon acceptance by them of ADSs issued in accordance with the terms hereof, or upon acquisition of any beneficial interest therein.</w:t>
      </w:r>
    </w:p>
    <w:p>
      <w:pPr>
        <w:spacing w:after="0" w:line="172"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9" w:lineRule="exact"/>
        <w:rPr>
          <w:sz w:val="20"/>
          <w:szCs w:val="20"/>
          <w:color w:val="auto"/>
        </w:rPr>
      </w:pPr>
    </w:p>
    <w:tbl>
      <w:tblPr>
        <w:tblLayout w:type="fixed"/>
        <w:tblInd w:w="592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Lim Soon Huat</w:t>
            </w:r>
          </w:p>
        </w:tc>
      </w:tr>
      <w:tr>
        <w:trPr>
          <w:trHeight w:val="191"/>
        </w:trPr>
        <w:tc>
          <w:tcPr>
            <w:tcW w:w="1140" w:type="dxa"/>
            <w:vAlign w:val="bottom"/>
          </w:tcPr>
          <w:p>
            <w:pPr>
              <w:ind w:left="4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Lim Soon Huat</w:t>
            </w:r>
          </w:p>
        </w:tc>
      </w:tr>
      <w:tr>
        <w:trPr>
          <w:trHeight w:val="234"/>
        </w:trPr>
        <w:tc>
          <w:tcPr>
            <w:tcW w:w="1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Title:</w:t>
            </w: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CITIBANK, N.A.</w:t>
            </w: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Connor</w:t>
            </w:r>
          </w:p>
        </w:tc>
      </w:tr>
      <w:tr>
        <w:trPr>
          <w:trHeight w:val="191"/>
        </w:trPr>
        <w:tc>
          <w:tcPr>
            <w:tcW w:w="1140" w:type="dxa"/>
            <w:vAlign w:val="bottom"/>
          </w:tcPr>
          <w:p>
            <w:pPr>
              <w:ind w:left="4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 Connor</w:t>
            </w:r>
          </w:p>
        </w:tc>
      </w:tr>
      <w:tr>
        <w:trPr>
          <w:trHeight w:val="234"/>
        </w:trPr>
        <w:tc>
          <w:tcPr>
            <w:tcW w:w="1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Title:</w:t>
            </w: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38"/>
        </w:trPr>
        <w:tc>
          <w:tcPr>
            <w:tcW w:w="2460" w:type="dxa"/>
            <w:vAlign w:val="bottom"/>
          </w:tcPr>
          <w:p>
            <w:pPr>
              <w:spacing w:after="0"/>
              <w:rPr>
                <w:sz w:val="20"/>
                <w:szCs w:val="20"/>
                <w:color w:val="auto"/>
              </w:rPr>
            </w:pPr>
          </w:p>
        </w:tc>
        <w:tc>
          <w:tcPr>
            <w:tcW w:w="8780" w:type="dxa"/>
            <w:vAlign w:val="bottom"/>
          </w:tcPr>
          <w:p>
            <w:pPr>
              <w:jc w:val="center"/>
              <w:ind w:right="2350"/>
              <w:spacing w:after="0"/>
              <w:rPr>
                <w:sz w:val="20"/>
                <w:szCs w:val="20"/>
                <w:color w:val="auto"/>
              </w:rPr>
            </w:pPr>
            <w:r>
              <w:rPr>
                <w:rFonts w:ascii="Times New Roman" w:cs="Times New Roman" w:eastAsia="Times New Roman" w:hAnsi="Times New Roman"/>
                <w:sz w:val="18"/>
                <w:szCs w:val="18"/>
                <w:b w:val="1"/>
                <w:bCs w:val="1"/>
                <w:color w:val="auto"/>
                <w:w w:val="99"/>
              </w:rPr>
              <w:t>EXHIBIT A</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8780" w:type="dxa"/>
            <w:vAlign w:val="bottom"/>
          </w:tcPr>
          <w:p>
            <w:pPr>
              <w:jc w:val="center"/>
              <w:ind w:right="2370"/>
              <w:spacing w:after="0"/>
              <w:rPr>
                <w:sz w:val="20"/>
                <w:szCs w:val="20"/>
                <w:color w:val="auto"/>
              </w:rPr>
            </w:pPr>
            <w:r>
              <w:rPr>
                <w:rFonts w:ascii="Times New Roman" w:cs="Times New Roman" w:eastAsia="Times New Roman" w:hAnsi="Times New Roman"/>
                <w:sz w:val="18"/>
                <w:szCs w:val="18"/>
                <w:b w:val="1"/>
                <w:bCs w:val="1"/>
                <w:color w:val="auto"/>
                <w:w w:val="99"/>
              </w:rPr>
              <w:t>[FORM OF ADR]</w:t>
            </w:r>
          </w:p>
        </w:tc>
        <w:tc>
          <w:tcPr>
            <w:tcW w:w="0" w:type="dxa"/>
            <w:vAlign w:val="bottom"/>
          </w:tcPr>
          <w:p>
            <w:pPr>
              <w:spacing w:after="0"/>
              <w:rPr>
                <w:sz w:val="1"/>
                <w:szCs w:val="1"/>
                <w:color w:val="auto"/>
              </w:rPr>
            </w:pPr>
          </w:p>
        </w:tc>
      </w:tr>
      <w:tr>
        <w:trPr>
          <w:trHeight w:val="41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Number</w:t>
            </w:r>
          </w:p>
        </w:tc>
        <w:tc>
          <w:tcPr>
            <w:tcW w:w="8780" w:type="dxa"/>
            <w:vAlign w:val="bottom"/>
          </w:tcPr>
          <w:p>
            <w:pPr>
              <w:ind w:left="6680"/>
              <w:spacing w:after="0"/>
              <w:rPr>
                <w:sz w:val="20"/>
                <w:szCs w:val="20"/>
                <w:color w:val="auto"/>
              </w:rPr>
            </w:pPr>
            <w:r>
              <w:rPr>
                <w:rFonts w:ascii="Times New Roman" w:cs="Times New Roman" w:eastAsia="Times New Roman" w:hAnsi="Times New Roman"/>
                <w:sz w:val="18"/>
                <w:szCs w:val="18"/>
                <w:color w:val="auto"/>
              </w:rPr>
              <w:t>CUSIP NUMBER: _______</w:t>
            </w:r>
          </w:p>
        </w:tc>
        <w:tc>
          <w:tcPr>
            <w:tcW w:w="0" w:type="dxa"/>
            <w:vAlign w:val="bottom"/>
          </w:tcPr>
          <w:p>
            <w:pPr>
              <w:spacing w:after="0"/>
              <w:rPr>
                <w:sz w:val="1"/>
                <w:szCs w:val="1"/>
                <w:color w:val="auto"/>
              </w:rPr>
            </w:pPr>
          </w:p>
        </w:tc>
      </w:tr>
      <w:tr>
        <w:trPr>
          <w:trHeight w:val="23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w:t>
            </w:r>
          </w:p>
        </w:tc>
        <w:tc>
          <w:tcPr>
            <w:tcW w:w="8780" w:type="dxa"/>
            <w:vAlign w:val="bottom"/>
            <w:vMerge w:val="restart"/>
          </w:tcPr>
          <w:p>
            <w:pPr>
              <w:ind w:left="4860"/>
              <w:spacing w:after="0"/>
              <w:rPr>
                <w:sz w:val="20"/>
                <w:szCs w:val="20"/>
                <w:color w:val="auto"/>
              </w:rPr>
            </w:pPr>
            <w:r>
              <w:rPr>
                <w:rFonts w:ascii="Times New Roman" w:cs="Times New Roman" w:eastAsia="Times New Roman" w:hAnsi="Times New Roman"/>
                <w:sz w:val="18"/>
                <w:szCs w:val="18"/>
                <w:color w:val="auto"/>
              </w:rPr>
              <w:t>American Depositary Shares (each American</w:t>
            </w:r>
          </w:p>
        </w:tc>
        <w:tc>
          <w:tcPr>
            <w:tcW w:w="0" w:type="dxa"/>
            <w:vAlign w:val="bottom"/>
          </w:tcPr>
          <w:p>
            <w:pPr>
              <w:spacing w:after="0"/>
              <w:rPr>
                <w:sz w:val="1"/>
                <w:szCs w:val="1"/>
                <w:color w:val="auto"/>
              </w:rPr>
            </w:pPr>
          </w:p>
        </w:tc>
      </w:tr>
      <w:tr>
        <w:trPr>
          <w:trHeight w:val="198"/>
        </w:trPr>
        <w:tc>
          <w:tcPr>
            <w:tcW w:w="2460" w:type="dxa"/>
            <w:vAlign w:val="bottom"/>
          </w:tcPr>
          <w:p>
            <w:pPr>
              <w:spacing w:after="0"/>
              <w:rPr>
                <w:sz w:val="17"/>
                <w:szCs w:val="17"/>
                <w:color w:val="auto"/>
              </w:rPr>
            </w:pPr>
          </w:p>
        </w:tc>
        <w:tc>
          <w:tcPr>
            <w:tcW w:w="8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8780" w:type="dxa"/>
            <w:vAlign w:val="bottom"/>
          </w:tcPr>
          <w:p>
            <w:pPr>
              <w:ind w:left="4860"/>
              <w:spacing w:after="0"/>
              <w:rPr>
                <w:sz w:val="20"/>
                <w:szCs w:val="20"/>
                <w:color w:val="auto"/>
              </w:rPr>
            </w:pPr>
            <w:r>
              <w:rPr>
                <w:rFonts w:ascii="Times New Roman" w:cs="Times New Roman" w:eastAsia="Times New Roman" w:hAnsi="Times New Roman"/>
                <w:sz w:val="18"/>
                <w:szCs w:val="18"/>
                <w:color w:val="auto"/>
              </w:rPr>
              <w:t>Depositary Share representing the right to receive</w:t>
            </w:r>
          </w:p>
        </w:tc>
        <w:tc>
          <w:tcPr>
            <w:tcW w:w="0" w:type="dxa"/>
            <w:vAlign w:val="bottom"/>
          </w:tcPr>
          <w:p>
            <w:pPr>
              <w:spacing w:after="0"/>
              <w:rPr>
                <w:sz w:val="1"/>
                <w:szCs w:val="1"/>
                <w:color w:val="auto"/>
              </w:rPr>
            </w:pPr>
          </w:p>
        </w:tc>
      </w:tr>
      <w:tr>
        <w:trPr>
          <w:trHeight w:val="234"/>
        </w:trPr>
        <w:tc>
          <w:tcPr>
            <w:tcW w:w="2460" w:type="dxa"/>
            <w:vAlign w:val="bottom"/>
          </w:tcPr>
          <w:p>
            <w:pPr>
              <w:spacing w:after="0"/>
              <w:rPr>
                <w:sz w:val="20"/>
                <w:szCs w:val="20"/>
                <w:color w:val="auto"/>
              </w:rPr>
            </w:pPr>
          </w:p>
        </w:tc>
        <w:tc>
          <w:tcPr>
            <w:tcW w:w="8780" w:type="dxa"/>
            <w:vAlign w:val="bottom"/>
          </w:tcPr>
          <w:p>
            <w:pPr>
              <w:ind w:left="4860"/>
              <w:spacing w:after="0"/>
              <w:rPr>
                <w:sz w:val="20"/>
                <w:szCs w:val="20"/>
                <w:color w:val="auto"/>
              </w:rPr>
            </w:pPr>
            <w:r>
              <w:rPr>
                <w:rFonts w:ascii="Times New Roman" w:cs="Times New Roman" w:eastAsia="Times New Roman" w:hAnsi="Times New Roman"/>
                <w:sz w:val="18"/>
                <w:szCs w:val="18"/>
                <w:color w:val="auto"/>
              </w:rPr>
              <w:t>eight (8) fully paid Class B ordinary shares)</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8780" w:type="dxa"/>
            <w:vAlign w:val="bottom"/>
          </w:tcPr>
          <w:p>
            <w:pPr>
              <w:jc w:val="center"/>
              <w:ind w:right="2370"/>
              <w:spacing w:after="0"/>
              <w:rPr>
                <w:sz w:val="20"/>
                <w:szCs w:val="20"/>
                <w:color w:val="auto"/>
              </w:rPr>
            </w:pPr>
            <w:r>
              <w:rPr>
                <w:rFonts w:ascii="Times New Roman" w:cs="Times New Roman" w:eastAsia="Times New Roman" w:hAnsi="Times New Roman"/>
                <w:sz w:val="18"/>
                <w:szCs w:val="18"/>
                <w:color w:val="auto"/>
                <w:w w:val="99"/>
              </w:rPr>
              <w:t>AMERICAN DEPOSITARY RECEIPT</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8780" w:type="dxa"/>
            <w:vAlign w:val="bottom"/>
          </w:tcPr>
          <w:p>
            <w:pPr>
              <w:jc w:val="center"/>
              <w:ind w:right="2370"/>
              <w:spacing w:after="0"/>
              <w:rPr>
                <w:sz w:val="20"/>
                <w:szCs w:val="20"/>
                <w:color w:val="auto"/>
              </w:rPr>
            </w:pPr>
            <w:r>
              <w:rPr>
                <w:rFonts w:ascii="Times New Roman" w:cs="Times New Roman" w:eastAsia="Times New Roman" w:hAnsi="Times New Roman"/>
                <w:sz w:val="18"/>
                <w:szCs w:val="18"/>
                <w:color w:val="auto"/>
                <w:w w:val="95"/>
              </w:rPr>
              <w:t>for</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8780" w:type="dxa"/>
            <w:vAlign w:val="bottom"/>
          </w:tcPr>
          <w:p>
            <w:pPr>
              <w:jc w:val="center"/>
              <w:ind w:right="2370"/>
              <w:spacing w:after="0"/>
              <w:rPr>
                <w:sz w:val="20"/>
                <w:szCs w:val="20"/>
                <w:color w:val="auto"/>
              </w:rPr>
            </w:pPr>
            <w:r>
              <w:rPr>
                <w:rFonts w:ascii="Times New Roman" w:cs="Times New Roman" w:eastAsia="Times New Roman" w:hAnsi="Times New Roman"/>
                <w:sz w:val="18"/>
                <w:szCs w:val="18"/>
                <w:color w:val="auto"/>
                <w:w w:val="99"/>
              </w:rPr>
              <w:t>AMERICAN DEPOSITARY SHARES</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8780" w:type="dxa"/>
            <w:vAlign w:val="bottom"/>
          </w:tcPr>
          <w:p>
            <w:pPr>
              <w:jc w:val="center"/>
              <w:ind w:right="2370"/>
              <w:spacing w:after="0"/>
              <w:rPr>
                <w:sz w:val="20"/>
                <w:szCs w:val="20"/>
                <w:color w:val="auto"/>
              </w:rPr>
            </w:pPr>
            <w:r>
              <w:rPr>
                <w:rFonts w:ascii="Times New Roman" w:cs="Times New Roman" w:eastAsia="Times New Roman" w:hAnsi="Times New Roman"/>
                <w:sz w:val="18"/>
                <w:szCs w:val="18"/>
                <w:color w:val="auto"/>
                <w:w w:val="98"/>
              </w:rPr>
              <w:t>representing</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8780" w:type="dxa"/>
            <w:vAlign w:val="bottom"/>
          </w:tcPr>
          <w:p>
            <w:pPr>
              <w:jc w:val="center"/>
              <w:ind w:right="2350"/>
              <w:spacing w:after="0"/>
              <w:rPr>
                <w:sz w:val="20"/>
                <w:szCs w:val="20"/>
                <w:color w:val="auto"/>
              </w:rPr>
            </w:pPr>
            <w:r>
              <w:rPr>
                <w:rFonts w:ascii="Times New Roman" w:cs="Times New Roman" w:eastAsia="Times New Roman" w:hAnsi="Times New Roman"/>
                <w:sz w:val="18"/>
                <w:szCs w:val="18"/>
                <w:color w:val="auto"/>
                <w:w w:val="99"/>
              </w:rPr>
              <w:t>DEPOSITED ORDINARY SHARES</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8780" w:type="dxa"/>
            <w:vAlign w:val="bottom"/>
          </w:tcPr>
          <w:p>
            <w:pPr>
              <w:jc w:val="center"/>
              <w:ind w:right="2370"/>
              <w:spacing w:after="0"/>
              <w:rPr>
                <w:sz w:val="20"/>
                <w:szCs w:val="20"/>
                <w:color w:val="auto"/>
              </w:rPr>
            </w:pPr>
            <w:r>
              <w:rPr>
                <w:rFonts w:ascii="Times New Roman" w:cs="Times New Roman" w:eastAsia="Times New Roman" w:hAnsi="Times New Roman"/>
                <w:sz w:val="18"/>
                <w:szCs w:val="18"/>
                <w:color w:val="auto"/>
              </w:rPr>
              <w:t>of</w:t>
            </w:r>
          </w:p>
        </w:tc>
        <w:tc>
          <w:tcPr>
            <w:tcW w:w="0" w:type="dxa"/>
            <w:vAlign w:val="bottom"/>
          </w:tcPr>
          <w:p>
            <w:pPr>
              <w:spacing w:after="0"/>
              <w:rPr>
                <w:sz w:val="1"/>
                <w:szCs w:val="1"/>
                <w:color w:val="auto"/>
              </w:rPr>
            </w:pPr>
          </w:p>
        </w:tc>
      </w:tr>
      <w:tr>
        <w:trPr>
          <w:trHeight w:val="414"/>
        </w:trPr>
        <w:tc>
          <w:tcPr>
            <w:tcW w:w="2460" w:type="dxa"/>
            <w:vAlign w:val="bottom"/>
          </w:tcPr>
          <w:p>
            <w:pPr>
              <w:spacing w:after="0"/>
              <w:rPr>
                <w:sz w:val="24"/>
                <w:szCs w:val="24"/>
                <w:color w:val="auto"/>
              </w:rPr>
            </w:pPr>
          </w:p>
        </w:tc>
        <w:tc>
          <w:tcPr>
            <w:tcW w:w="8780" w:type="dxa"/>
            <w:vAlign w:val="bottom"/>
          </w:tcPr>
          <w:p>
            <w:pPr>
              <w:jc w:val="center"/>
              <w:ind w:right="2370"/>
              <w:spacing w:after="0"/>
              <w:rPr>
                <w:sz w:val="20"/>
                <w:szCs w:val="20"/>
                <w:color w:val="auto"/>
              </w:rPr>
            </w:pPr>
            <w:r>
              <w:rPr>
                <w:rFonts w:ascii="Times New Roman" w:cs="Times New Roman" w:eastAsia="Times New Roman" w:hAnsi="Times New Roman"/>
                <w:sz w:val="18"/>
                <w:szCs w:val="18"/>
                <w:color w:val="auto"/>
                <w:w w:val="98"/>
              </w:rPr>
              <w:t>TRIDENT DIGITAL TECH HOLDINGS LTD</w:t>
            </w:r>
          </w:p>
        </w:tc>
        <w:tc>
          <w:tcPr>
            <w:tcW w:w="0" w:type="dxa"/>
            <w:vAlign w:val="bottom"/>
          </w:tcPr>
          <w:p>
            <w:pPr>
              <w:spacing w:after="0"/>
              <w:rPr>
                <w:sz w:val="1"/>
                <w:szCs w:val="1"/>
                <w:color w:val="auto"/>
              </w:rPr>
            </w:pPr>
          </w:p>
        </w:tc>
      </w:tr>
      <w:tr>
        <w:trPr>
          <w:trHeight w:val="234"/>
        </w:trPr>
        <w:tc>
          <w:tcPr>
            <w:tcW w:w="2460" w:type="dxa"/>
            <w:vAlign w:val="bottom"/>
          </w:tcPr>
          <w:p>
            <w:pPr>
              <w:spacing w:after="0"/>
              <w:rPr>
                <w:sz w:val="20"/>
                <w:szCs w:val="20"/>
                <w:color w:val="auto"/>
              </w:rPr>
            </w:pPr>
          </w:p>
        </w:tc>
        <w:tc>
          <w:tcPr>
            <w:tcW w:w="8780" w:type="dxa"/>
            <w:vAlign w:val="bottom"/>
          </w:tcPr>
          <w:p>
            <w:pPr>
              <w:jc w:val="center"/>
              <w:ind w:right="2370"/>
              <w:spacing w:after="0"/>
              <w:rPr>
                <w:sz w:val="20"/>
                <w:szCs w:val="20"/>
                <w:color w:val="auto"/>
              </w:rPr>
            </w:pPr>
            <w:r>
              <w:rPr>
                <w:rFonts w:ascii="Times New Roman" w:cs="Times New Roman" w:eastAsia="Times New Roman" w:hAnsi="Times New Roman"/>
                <w:sz w:val="18"/>
                <w:szCs w:val="18"/>
                <w:color w:val="auto"/>
              </w:rPr>
              <w:t>(Incorporated under the laws of the Cayman Islands)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500" w:firstLine="648"/>
        <w:spacing w:after="0" w:line="261" w:lineRule="auto"/>
        <w:rPr>
          <w:sz w:val="20"/>
          <w:szCs w:val="20"/>
          <w:color w:val="auto"/>
        </w:rPr>
      </w:pPr>
      <w:r>
        <w:rPr>
          <w:rFonts w:ascii="Times New Roman" w:cs="Times New Roman" w:eastAsia="Times New Roman" w:hAnsi="Times New Roman"/>
          <w:sz w:val="18"/>
          <w:szCs w:val="18"/>
          <w:color w:val="auto"/>
        </w:rPr>
        <w:t>CITIBANK, N.A., a national banking association organized and existing under the laws of the United States of America, as depositary (the “Depositary”), hereby certifies that _____________ is the owner of ______________ American Depositary Shares (hereinafter “ADS”) representing</w:t>
      </w:r>
    </w:p>
    <w:p>
      <w:pPr>
        <w:ind w:right="40"/>
        <w:spacing w:after="0" w:line="252" w:lineRule="auto"/>
        <w:rPr>
          <w:sz w:val="20"/>
          <w:szCs w:val="20"/>
          <w:color w:val="auto"/>
        </w:rPr>
      </w:pPr>
      <w:r>
        <w:rPr>
          <w:rFonts w:ascii="Times New Roman" w:cs="Times New Roman" w:eastAsia="Times New Roman" w:hAnsi="Times New Roman"/>
          <w:sz w:val="18"/>
          <w:szCs w:val="18"/>
          <w:color w:val="auto"/>
        </w:rPr>
        <w:t>deposited Class B ordinary shares, including evidence of rights to receive such Class B ordinary shares (the “Shares”), of TRIDENT DIGITAL TECH HOLDINGS LTD, an exempted company incorporated with limited liability under the laws of the Cayman Islands, and its successors (the “Company”). As of the date of issuance of this ADR, each ADS represents the right to receive eight (8) Shares deposited under the Deposit Agreement (as hereinafter defined) with the Custodian, which at the date of issuance of this ADR is Citibank, N.A. – Hong Kong (the “Custodian”). The ADS(s)-to-Share(s) ratio is subject to amendment as provided in Articles IV and VI of the Deposit Agreement. The Depositary’s Principal Office is located at 388 Greenwich Street, New York, New York 10013, U.S.A.</w:t>
      </w:r>
    </w:p>
    <w:p>
      <w:pPr>
        <w:spacing w:after="0" w:line="2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2" w:name="page103"/>
    <w:bookmarkEnd w:id="102"/>
    <w:p>
      <w:pPr>
        <w:ind w:right="40" w:firstLine="656"/>
        <w:spacing w:after="0" w:line="253" w:lineRule="auto"/>
        <w:tabs>
          <w:tab w:leader="none" w:pos="1127"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The Deposit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American Depositary Receipt is one of an issue of American Depositary Receipts (“ADRs”), all issued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issued upon the terms and conditions set forth in the Deposit Agreement, dated as of September 11, 2024 (as amended and supplemented from time to time, the “Deposit Agreement”), by and among the Company, the Depositary, and all Holders and Beneficial Owners from time to time of ADSs issued thereunder. The Deposit Agreement sets forth the rights and obligations of Holders and Beneficial Owners of ADSs and the rights and duties of the Depositary in respect of the Shares deposited thereunder and any and all other Deposited Property (as defined in the Deposit Agreement) from time to time received and held on deposit in respect of the ADSs. Copies of the Deposit Agreement are on file at the Principal Office of the Depositary and with the Custodian.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 The manner in which a Beneficial Owner holds ADSs (e.g., in a brokerage account vs. as registered holder) may affect the rights and obligations of, the manner in which, and the extent to which, services are made available to, Beneficial Owners pursuant to the terms of the Deposit Agreement.</w:t>
      </w:r>
    </w:p>
    <w:p>
      <w:pPr>
        <w:spacing w:after="0" w:line="18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statements made on the face and reverse of this ADR are summaries of certain provisions of the Deposit Agreement and the Articles of Association of the Company (as in effect on the date of the signing of the Deposit Agreement) and are qualified by and subject to the detailed provisions of the Deposit Agreement and the Articles of Association, to which reference is hereby made.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capitalized terms not defined herein shall have the meanings ascribed thereto in the Deposit Agreement.</w:t>
      </w:r>
    </w:p>
    <w:p>
      <w:pPr>
        <w:spacing w:after="0" w:line="22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Depositary makes no representation or warranty as to the validity or worth of the Deposited Property. The Depositary has made arrangements for the acceptance of the ADSs into DTC. Each Beneficial Owner of ADSs held through DTC must rely on the procedures of DTC and the DTC Participants to exercise and be entitled to any rights attributable to such ADSs. The Depositary may issue Uncertificated ADSs subject, however, to the terms and conditions of Section 2.13 of the Deposit Agreement.</w:t>
      </w:r>
    </w:p>
    <w:p>
      <w:pPr>
        <w:spacing w:after="0" w:line="176" w:lineRule="exact"/>
        <w:rPr>
          <w:sz w:val="20"/>
          <w:szCs w:val="20"/>
          <w:color w:val="auto"/>
        </w:rPr>
      </w:pPr>
    </w:p>
    <w:p>
      <w:pPr>
        <w:ind w:firstLine="656"/>
        <w:spacing w:after="0" w:line="253" w:lineRule="auto"/>
        <w:tabs>
          <w:tab w:leader="none" w:pos="1127"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Surrender of ADSs and Withdrawal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 of this ADR (and of the ADSs evidenced hereby)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entitled to Delivery (at the Custodian’s designated office) of the Deposited Securities at the time represented by the ADSs evidenced hereby upon satisfaction of each of the following conditions: (i) the Holder (or a duly-authorized attorney of the Holder) has duly Delivered ADSs to the Depositary at its Principal Office the ADSs evidenced hereby (and, if applicable, this ADR evidencing such ADSs) for the purpose of withdrawal of the Deposited Securities represented thereby, (ii) if applicable and so required by the Depositary, this ADR Delivered to the Depositary for such purpose has been properly endorsed in blank or is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ADS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this ADR evidencing the surrendered ADSs, of the Deposit Agreement, of the Articles of Association, and of any applicable laws and the rules of the applicable book entry settlement entity, and to any provisions of or governing the Deposited Securities, in each case as in effect at the time thereof.</w:t>
      </w:r>
    </w:p>
    <w:p>
      <w:pPr>
        <w:spacing w:after="0" w:line="2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3" w:name="page104"/>
    <w:bookmarkEnd w:id="103"/>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Upon satisfaction of each of the conditions specified above, the Depositary (i) shall cancel the ADSs Delivered to it (and, if applicable, this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the Deposit Agreement, of this ADR evidencing the ADS so canceled, of the Articles of Association, of any applicable laws and of the rules of the applicable book entry settlement entity, and to the terms and conditions of or governing the Deposited Securities, in each case as in effect at the time thereof.</w:t>
      </w:r>
    </w:p>
    <w:p>
      <w:pPr>
        <w:spacing w:after="0" w:line="19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taxes withheld) to the person surrendering the ADSs.</w:t>
      </w:r>
    </w:p>
    <w:p>
      <w:pPr>
        <w:spacing w:after="0" w:line="18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else contained in this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represented by this ADR,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104" w:name="page105"/>
    <w:bookmarkEnd w:id="104"/>
    <w:p>
      <w:pPr>
        <w:ind w:right="40" w:firstLine="656"/>
        <w:spacing w:after="0" w:line="254" w:lineRule="auto"/>
        <w:tabs>
          <w:tab w:leader="none" w:pos="1127"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Transfer, Combination and Split-up of ADRs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Registrar shall register the transfer of this ADR (and of the ADSs represented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on the books maintained for such purpose and the Depositary shall (x) cancel this ADR and execute new ADRs evidencing the same aggregate number of ADSs as those evidenced by this ADR canceled by the Depositary, (y) cause the Registrar to countersign such new ADRs, and (z) Deliver such new ADRs to or upon the order of the person entitled thereto, if each of the following conditions has been satisfied: (i) this ADR has been duly Delivered by the Holder (or by a duly authorized attorney of the Holder) to the Depositary at its Principal Office for the purpose of effecting a transfer thereof, (ii) this surrendered ADR has been properly endorsed or is accompanied by proper instruments of transfer (including signature guarantees in accordance with standard securities industry practice), (iii) this surrendered ADR has been duly stamped (if required by the laws of the State of New York or of the United States), and (iv) 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xml:space="preserve"> to the terms and conditions of this ADR, of the Deposit Agreement and of applicable law, in each case as in effect at the time thereof.</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Registrar shall register the split-up or combination of this ADR (and of the ADSs represented hereby) on the books maintained for such purpose and the Depositary shall (x) cancel this ADR and execute new ADRs for the number of ADSs requested, but in the aggregate not exceeding the number of ADSs evidenced by this ADR canceled by the Depositary, (y) cause the Registrar to countersign such new ADRs, and (z) Deliver such new ADRs to or upon the order of the Holder thereof, if each of the following conditions has been satisfied: (i) this ADR has been duly Delivered by the Holder (or by a duly authorized attorney of the Holder) to the Depositary at its Principal Office for the purpose of effecting a split-up or combination hereof, and</w:t>
      </w:r>
    </w:p>
    <w:p>
      <w:pPr>
        <w:spacing w:after="0" w:line="3" w:lineRule="exact"/>
        <w:rPr>
          <w:sz w:val="20"/>
          <w:szCs w:val="20"/>
          <w:color w:val="auto"/>
        </w:rPr>
      </w:pPr>
    </w:p>
    <w:p>
      <w:pPr>
        <w:ind w:right="260" w:firstLine="8"/>
        <w:spacing w:after="0" w:line="255" w:lineRule="auto"/>
        <w:tabs>
          <w:tab w:leader="none" w:pos="26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this ADR, of the Deposit Agreement and of applicable law, in each case as in effect at the time thereof.</w:t>
      </w:r>
    </w:p>
    <w:p>
      <w:pPr>
        <w:spacing w:after="0" w:line="181" w:lineRule="exact"/>
        <w:rPr>
          <w:rFonts w:ascii="Times New Roman" w:cs="Times New Roman" w:eastAsia="Times New Roman" w:hAnsi="Times New Roman"/>
          <w:sz w:val="18"/>
          <w:szCs w:val="18"/>
          <w:color w:val="auto"/>
        </w:rPr>
      </w:pPr>
    </w:p>
    <w:p>
      <w:pPr>
        <w:ind w:firstLine="656"/>
        <w:spacing w:after="0" w:line="254" w:lineRule="auto"/>
        <w:tabs>
          <w:tab w:leader="none" w:pos="1127" w:val="left"/>
        </w:tabs>
        <w:numPr>
          <w:ilvl w:val="1"/>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Pre-Conditions to Registration, Transfer,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condition precedent to the execution and Delivery, the registration of issuance,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transfer, split-up, combination or surrender, of any ADS, the delivery of any distribution thereon, or the withdrawal of any Deposited Property, the Depositary or the Custodian may require (i) payment from the depositor of Shares or presenter of ADSs or of this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and in this ADR, (ii) the production of proof reasonably satisfactory to it as to the identity and genuineness of any signature or any other matter contemplated by Section 3.1 of the Deposit Agreement, and (iii) compliance with (A) any laws or governmental regulations relating to the execution and Delivery of this ADR or ADSs or to the withdrawal of Deposited Securities and (B) such reasonable regulations as the Depositary and the Company may establish consistent with the provisions of this ADR, if applicable, the Deposit Agreement and applicable law.</w:t>
      </w:r>
    </w:p>
    <w:p>
      <w:pPr>
        <w:spacing w:after="0" w:line="2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105" w:name="page106"/>
    <w:bookmarkEnd w:id="105"/>
    <w:p>
      <w:pPr>
        <w:ind w:firstLine="648"/>
        <w:spacing w:after="0" w:line="253" w:lineRule="auto"/>
        <w:rPr>
          <w:sz w:val="20"/>
          <w:szCs w:val="20"/>
          <w:color w:val="auto"/>
        </w:rPr>
      </w:pPr>
      <w:r>
        <w:rPr>
          <w:rFonts w:ascii="Times New Roman" w:cs="Times New Roman" w:eastAsia="Times New Roman" w:hAnsi="Times New Roman"/>
          <w:sz w:val="18"/>
          <w:szCs w:val="18"/>
          <w:color w:val="auto"/>
        </w:rPr>
        <w:t>The issuance of ADSs against deposits of Shares generally or against deposits of particular Shares may be suspended, or the deposit of particular Shares may be refused, or the registration of transfer of ADSs in particular instances may be refused, or the registration of transfer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this ADR, if applicable, or under any provision of, or governing, the Deposited Securities, or because of a meeting of shareholders of the Company or for any other reason, subject, in all cases to Section 7.8 of the Deposit Agreement and paragraph (25) of this ADR. Notwithstanding any provision of the Deposit Agreement or this ADR to the contrary, Holders are entitled to surrender outstanding ADSs to withdraw the Deposited Securities associated therewith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183" w:lineRule="exact"/>
        <w:rPr>
          <w:sz w:val="20"/>
          <w:szCs w:val="20"/>
          <w:color w:val="auto"/>
        </w:rPr>
      </w:pPr>
    </w:p>
    <w:p>
      <w:pPr>
        <w:ind w:firstLine="656"/>
        <w:spacing w:after="0" w:line="257" w:lineRule="auto"/>
        <w:tabs>
          <w:tab w:leader="none" w:pos="1127"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Information Requests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of the Deposit Agreement or this ADR, each Holder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Beneficial Owner of the ADSs represented hereby agrees to comply with requests from the Company pursuant to applicable law, the rules and requirements of any stock exchange on which the Shares or ADSs are, or will be, registered, traded or listed or the Articles of Association, which are made to provide information,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as to the capacity in which such Holder or Beneficial Owner owns ADSs (and the Shares represented by such ADSs, as the case may be) and regarding the identity of any other person(s) interested in such ADSs (and the Shares represented by such ADSs, as the case may be) and the nature of such interest and various other matters, whether or not they are Holders and/or Beneficial Owners at the time of such request.</w:t>
      </w:r>
    </w:p>
    <w:p>
      <w:pPr>
        <w:spacing w:after="0" w:line="182" w:lineRule="exact"/>
        <w:rPr>
          <w:rFonts w:ascii="Times New Roman" w:cs="Times New Roman" w:eastAsia="Times New Roman" w:hAnsi="Times New Roman"/>
          <w:sz w:val="18"/>
          <w:szCs w:val="18"/>
          <w:b w:val="1"/>
          <w:bCs w:val="1"/>
          <w:color w:val="auto"/>
        </w:rPr>
      </w:pPr>
    </w:p>
    <w:p>
      <w:pPr>
        <w:ind w:right="20" w:firstLine="656"/>
        <w:spacing w:after="0" w:line="254" w:lineRule="auto"/>
        <w:tabs>
          <w:tab w:leader="none" w:pos="1127"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Ownership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contained in this ADR or of the Deposit Agreement to the contrary,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may restrict transfers of the Shares where such transfer might result in ownership of Shares exceeding limits imposed by applicable law or the Articles of Association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the mandatory sale or disposition on behalf of a Holder or Beneficial Owner of the Shares represented by the ADSs held by such Holder or Beneficial Owner in excess of such limitations, if and to the extent such disposition is permitted by applicable law and the Articles of Association of the Company. Nothing herein or in the Deposit Agreement shall be interpreted as obligating the Depositary or the Company to ensure compliance with the ownership restrictions described herein or in Section 3.5 of the Deposit Agreement.</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106" w:name="page107"/>
    <w:bookmarkEnd w:id="106"/>
    <w:p>
      <w:pPr>
        <w:ind w:firstLine="656"/>
        <w:spacing w:after="0" w:line="274" w:lineRule="auto"/>
        <w:tabs>
          <w:tab w:leader="none" w:pos="1127" w:val="left"/>
        </w:tabs>
        <w:numPr>
          <w:ilvl w:val="0"/>
          <w:numId w:val="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Reporting Obligations and Regulatory Approvals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Applicable laws and regulations may require holders and beneficial owners of Shares,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w:t>
      </w:r>
    </w:p>
    <w:p>
      <w:pPr>
        <w:ind w:right="320"/>
        <w:spacing w:after="0" w:line="25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184" w:lineRule="exact"/>
        <w:rPr>
          <w:rFonts w:ascii="Times New Roman" w:cs="Times New Roman" w:eastAsia="Times New Roman" w:hAnsi="Times New Roman"/>
          <w:sz w:val="17"/>
          <w:szCs w:val="17"/>
          <w:b w:val="1"/>
          <w:bCs w:val="1"/>
          <w:color w:val="auto"/>
        </w:rPr>
      </w:pPr>
    </w:p>
    <w:p>
      <w:pPr>
        <w:ind w:firstLine="656"/>
        <w:spacing w:after="0" w:line="253" w:lineRule="auto"/>
        <w:tabs>
          <w:tab w:leader="none" w:pos="1127"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Liability for Taxes and Other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tax or other governmental charge payable by the Custodian or by the Depositary with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any Deposited Property, ADSs or this ADR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ADSs, Deposited Property and this ADR, the Holder and the Beneficial Owner hereof remaining liable for any deficiency. The Custodian may refuse the deposit of Shares and the Depositary may refuse to issue ADSs, to deliver ADRs, register the transfer of ADSs, register the split-up or combination of ADRs and (subject to paragraph (25) of this ADR and Section 7.8(a) of the Deposit Agreement)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(i) any ADS held by such Holder and/or owned by such Beneficial Owner, (ii) the Deposited Property represented by the ADSs, and (iii) any transaction entered into by such Holder and/or Beneficial Owner in respect of the ADSs and/or the Deposited Property represented thereby. Notwithstanding anything to the contrary contained in the Deposit Agreement or any ADR, the obligations of Holders and Beneficial Owners under Section 3.2 of the Deposit Agreement shall survive any transfer of ADSs, any cancellation of ADSs and withdrawal of Deposited Securities, and the termination of the Deposit Agreement.</w:t>
      </w: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92" w:right="379" w:bottom="1440" w:gutter="0" w:footer="0" w:header="0"/>
        </w:sectPr>
      </w:pPr>
    </w:p>
    <w:bookmarkStart w:id="107" w:name="page108"/>
    <w:bookmarkEnd w:id="107"/>
    <w:p>
      <w:pPr>
        <w:ind w:right="60" w:firstLine="656"/>
        <w:spacing w:after="0" w:line="254" w:lineRule="auto"/>
        <w:tabs>
          <w:tab w:leader="none" w:pos="1127"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 on Deposit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person depositing Shares under the Deposit Agreement shall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thereby to represent and warrant that (i) such Shares and the certificates therefor are duly authorized, validly issued, fully paid, non-assessable and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of the Deposit Agreement),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188" w:lineRule="exact"/>
        <w:rPr>
          <w:rFonts w:ascii="Times New Roman" w:cs="Times New Roman" w:eastAsia="Times New Roman" w:hAnsi="Times New Roman"/>
          <w:sz w:val="18"/>
          <w:szCs w:val="18"/>
          <w:b w:val="1"/>
          <w:bCs w:val="1"/>
          <w:color w:val="auto"/>
        </w:rPr>
      </w:pPr>
    </w:p>
    <w:p>
      <w:pPr>
        <w:ind w:firstLine="656"/>
        <w:spacing w:after="0" w:line="253" w:lineRule="auto"/>
        <w:tabs>
          <w:tab w:leader="none" w:pos="1038"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Proofs, Certificates and Other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person presenting Shares for deposit, any Holder and any Beneficial Owner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this ADR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this ADR. The Depositary and the Registrar, as applicable, may withhold the execution or delivery or registration of transfer of any ADR or ADS or the distribution or sale of any dividend or distribution of rights or of the proceeds thereof or, to the extent not limited by paragraph (25) and Section 7.8(a) of the Deposit Agreement, the delivery of any Deposited Property until such proof or other information is filed or such certifications are executed, or such representations and warranties are made or such other documentation or information are provided, in each case to the Depositary’s, the Registrar’s and the Company’s satisfaction.</w:t>
      </w:r>
    </w:p>
    <w:p>
      <w:pPr>
        <w:spacing w:after="0" w:line="189" w:lineRule="exact"/>
        <w:rPr>
          <w:rFonts w:ascii="Times New Roman" w:cs="Times New Roman" w:eastAsia="Times New Roman" w:hAnsi="Times New Roman"/>
          <w:sz w:val="18"/>
          <w:szCs w:val="18"/>
          <w:b w:val="1"/>
          <w:bCs w:val="1"/>
          <w:color w:val="auto"/>
        </w:rPr>
      </w:pPr>
    </w:p>
    <w:p>
      <w:pPr>
        <w:ind w:left="1040" w:hanging="384"/>
        <w:spacing w:after="0"/>
        <w:tabs>
          <w:tab w:leader="none" w:pos="104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ADS Fees and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ADS fees (some of which may be cumulative) are payable under the terms of the Deposit</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Agreement:</w:t>
      </w:r>
    </w:p>
    <w:p>
      <w:pPr>
        <w:spacing w:after="0" w:line="204" w:lineRule="exact"/>
        <w:rPr>
          <w:rFonts w:ascii="Times New Roman" w:cs="Times New Roman" w:eastAsia="Times New Roman" w:hAnsi="Times New Roman"/>
          <w:sz w:val="18"/>
          <w:szCs w:val="18"/>
          <w:b w:val="1"/>
          <w:bCs w:val="1"/>
          <w:color w:val="auto"/>
        </w:rPr>
      </w:pPr>
    </w:p>
    <w:p>
      <w:pPr>
        <w:ind w:left="1960" w:right="140" w:hanging="656"/>
        <w:spacing w:after="0" w:line="290" w:lineRule="auto"/>
        <w:tabs>
          <w:tab w:leader="none" w:pos="196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ADS Issuance Fee</w:t>
      </w:r>
      <w:r>
        <w:rPr>
          <w:rFonts w:ascii="Times New Roman" w:cs="Times New Roman" w:eastAsia="Times New Roman" w:hAnsi="Times New Roman"/>
          <w:sz w:val="17"/>
          <w:szCs w:val="17"/>
          <w:color w:val="auto"/>
        </w:rPr>
        <w:t>: by any person for whom ADSs are issued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an issuance upon a deposit of Shares, upon a change in the ADS(s)-to-Share(s) ratio, or for any other reason), excluding issuances as a result of distributions described in paragraph (iv) below, a fee not in excess of U.S. $5.00 per 100 ADSs (or fraction thereof) issued under the terms of the Deposit Agreement;</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92" w:right="399" w:bottom="1440" w:gutter="0" w:footer="0" w:header="0"/>
        </w:sectPr>
      </w:pPr>
    </w:p>
    <w:bookmarkStart w:id="108" w:name="page109"/>
    <w:bookmarkEnd w:id="108"/>
    <w:p>
      <w:pPr>
        <w:ind w:left="840" w:right="200" w:hanging="656"/>
        <w:spacing w:after="0" w:line="267" w:lineRule="auto"/>
        <w:tabs>
          <w:tab w:leader="none" w:pos="8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ADS Cancellation Fee</w:t>
      </w:r>
      <w:r>
        <w:rPr>
          <w:rFonts w:ascii="Times New Roman" w:cs="Times New Roman" w:eastAsia="Times New Roman" w:hAnsi="Times New Roman"/>
          <w:sz w:val="18"/>
          <w:szCs w:val="18"/>
          <w:color w:val="auto"/>
        </w:rPr>
        <w:t>: by any person for whom ADSs are being cancelled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cancellation of ADSs for Delivery of deposited shares, upon a change in the ADS(s)-to-Share(s) ratio, or for any other reason), a fee not in excess of U.S. $5.00 per 100 ADSs (or fraction thereof) cancelled;</w:t>
      </w:r>
    </w:p>
    <w:p>
      <w:pPr>
        <w:spacing w:after="0" w:line="175" w:lineRule="exact"/>
        <w:rPr>
          <w:rFonts w:ascii="Times New Roman" w:cs="Times New Roman" w:eastAsia="Times New Roman" w:hAnsi="Times New Roman"/>
          <w:sz w:val="18"/>
          <w:szCs w:val="18"/>
          <w:color w:val="auto"/>
        </w:rPr>
      </w:pPr>
    </w:p>
    <w:p>
      <w:pPr>
        <w:ind w:left="840" w:right="60" w:hanging="656"/>
        <w:spacing w:after="0" w:line="282" w:lineRule="auto"/>
        <w:tabs>
          <w:tab w:leader="none" w:pos="8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Distribution Fee</w:t>
      </w:r>
      <w:r>
        <w:rPr>
          <w:rFonts w:ascii="Times New Roman" w:cs="Times New Roman" w:eastAsia="Times New Roman" w:hAnsi="Times New Roman"/>
          <w:sz w:val="18"/>
          <w:szCs w:val="18"/>
          <w:color w:val="auto"/>
        </w:rPr>
        <w:t>: by any Holder of ADSs, a fee not in excess of U.S. $5.00 per 100 ADSs (or fraction thereof) held for the distribution of cash dividends or other cash distributions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a sale of rights and other entitlements);</w:t>
      </w:r>
    </w:p>
    <w:p>
      <w:pPr>
        <w:spacing w:after="0" w:line="161" w:lineRule="exact"/>
        <w:rPr>
          <w:rFonts w:ascii="Times New Roman" w:cs="Times New Roman" w:eastAsia="Times New Roman" w:hAnsi="Times New Roman"/>
          <w:sz w:val="18"/>
          <w:szCs w:val="18"/>
          <w:color w:val="auto"/>
        </w:rPr>
      </w:pPr>
    </w:p>
    <w:p>
      <w:pPr>
        <w:jc w:val="both"/>
        <w:ind w:left="840" w:right="160" w:hanging="656"/>
        <w:spacing w:after="0" w:line="266" w:lineRule="auto"/>
        <w:tabs>
          <w:tab w:leader="none" w:pos="8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Distribution /Rights Exercise Fee</w:t>
      </w:r>
      <w:r>
        <w:rPr>
          <w:rFonts w:ascii="Times New Roman" w:cs="Times New Roman" w:eastAsia="Times New Roman" w:hAnsi="Times New Roman"/>
          <w:sz w:val="18"/>
          <w:szCs w:val="18"/>
          <w:color w:val="auto"/>
        </w:rPr>
        <w:t>: by any Holder of ADS(s), a fee not in excess of U.S. $5.00 per 100 ADSs (or fraction thereof) held for the distribution of ADSs pursuant to (a) stock dividends or other free stock distributions, or (b) an exercise of rights to purchase additional ADSs;</w:t>
      </w:r>
    </w:p>
    <w:p>
      <w:pPr>
        <w:spacing w:after="0" w:line="175" w:lineRule="exact"/>
        <w:rPr>
          <w:rFonts w:ascii="Times New Roman" w:cs="Times New Roman" w:eastAsia="Times New Roman" w:hAnsi="Times New Roman"/>
          <w:sz w:val="18"/>
          <w:szCs w:val="18"/>
          <w:color w:val="auto"/>
        </w:rPr>
      </w:pPr>
    </w:p>
    <w:p>
      <w:pPr>
        <w:ind w:left="840" w:right="160" w:hanging="656"/>
        <w:spacing w:after="0" w:line="266" w:lineRule="auto"/>
        <w:tabs>
          <w:tab w:leader="none" w:pos="8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Distribution Fee</w:t>
      </w:r>
      <w:r>
        <w:rPr>
          <w:rFonts w:ascii="Times New Roman" w:cs="Times New Roman" w:eastAsia="Times New Roman" w:hAnsi="Times New Roman"/>
          <w:sz w:val="18"/>
          <w:szCs w:val="18"/>
          <w:color w:val="auto"/>
        </w:rPr>
        <w:t>: by any Holder of ADS(s), a fee not in excess of U.S. $5.00 per 100 ADSs (or fraction thereof) held for the distribution of financial instruments, including, without limitation, securities, other than ADSs or rights to purchase additional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spin-off shares and contingent value rights);</w:t>
      </w:r>
    </w:p>
    <w:p>
      <w:pPr>
        <w:spacing w:after="0" w:line="175" w:lineRule="exact"/>
        <w:rPr>
          <w:rFonts w:ascii="Times New Roman" w:cs="Times New Roman" w:eastAsia="Times New Roman" w:hAnsi="Times New Roman"/>
          <w:sz w:val="18"/>
          <w:szCs w:val="18"/>
          <w:color w:val="auto"/>
        </w:rPr>
      </w:pPr>
    </w:p>
    <w:p>
      <w:pPr>
        <w:ind w:left="840" w:right="60" w:hanging="656"/>
        <w:spacing w:after="0" w:line="282" w:lineRule="auto"/>
        <w:tabs>
          <w:tab w:leader="none" w:pos="8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Depositary Services Fee</w:t>
      </w:r>
      <w:r>
        <w:rPr>
          <w:rFonts w:ascii="Times New Roman" w:cs="Times New Roman" w:eastAsia="Times New Roman" w:hAnsi="Times New Roman"/>
          <w:sz w:val="18"/>
          <w:szCs w:val="18"/>
          <w:color w:val="auto"/>
        </w:rPr>
        <w:t>: by any Holder of ADS(s), a fee not in excess of U.S. $5.00 per 100 ADSs (or fraction thereof) held on the applicable record date(s) established by the Depositary;</w:t>
      </w:r>
    </w:p>
    <w:p>
      <w:pPr>
        <w:spacing w:after="0" w:line="161" w:lineRule="exact"/>
        <w:rPr>
          <w:rFonts w:ascii="Times New Roman" w:cs="Times New Roman" w:eastAsia="Times New Roman" w:hAnsi="Times New Roman"/>
          <w:sz w:val="18"/>
          <w:szCs w:val="18"/>
          <w:color w:val="auto"/>
        </w:rPr>
      </w:pPr>
    </w:p>
    <w:p>
      <w:pPr>
        <w:ind w:left="840" w:hanging="656"/>
        <w:spacing w:after="0" w:line="282" w:lineRule="auto"/>
        <w:tabs>
          <w:tab w:leader="none" w:pos="8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of ADS Transfer Fee</w:t>
      </w:r>
      <w:r>
        <w:rPr>
          <w:rFonts w:ascii="Times New Roman" w:cs="Times New Roman" w:eastAsia="Times New Roman" w:hAnsi="Times New Roman"/>
          <w:sz w:val="18"/>
          <w:szCs w:val="18"/>
          <w:color w:val="auto"/>
        </w:rPr>
        <w:t>: by any Holder of ADS(s) being transferred or by any person to whom ADSs are transferred, a fee not in excess of U.S. $5.00 per 100 ADSs (or fraction thereof) transferred; and</w:t>
      </w:r>
    </w:p>
    <w:p>
      <w:pPr>
        <w:spacing w:after="0" w:line="161" w:lineRule="exact"/>
        <w:rPr>
          <w:rFonts w:ascii="Times New Roman" w:cs="Times New Roman" w:eastAsia="Times New Roman" w:hAnsi="Times New Roman"/>
          <w:sz w:val="18"/>
          <w:szCs w:val="18"/>
          <w:color w:val="auto"/>
        </w:rPr>
      </w:pPr>
    </w:p>
    <w:p>
      <w:pPr>
        <w:ind w:left="840" w:right="40" w:hanging="656"/>
        <w:spacing w:after="0" w:line="261" w:lineRule="auto"/>
        <w:tabs>
          <w:tab w:leader="none" w:pos="8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ADS Conversion Fee</w:t>
      </w:r>
      <w:r>
        <w:rPr>
          <w:rFonts w:ascii="Times New Roman" w:cs="Times New Roman" w:eastAsia="Times New Roman" w:hAnsi="Times New Roman"/>
          <w:sz w:val="18"/>
          <w:szCs w:val="18"/>
          <w:color w:val="auto"/>
        </w:rPr>
        <w:t>: by any Holder of ADS(s) being converted or by any person to whom the converted ADSs are delivered, a fee not in excess of U.S. $5.00 per 100 ADSs (or fraction thereof) converted from one ADS series to another ADS series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upon conversion of Partial Entitlement ADSs for Full Entitlement ADSs, or upon conversion of Restricted ADSs into freely transferrable ADSs,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w:t>
      </w:r>
    </w:p>
    <w:p>
      <w:pPr>
        <w:spacing w:after="0" w:line="27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13335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00"/>
          </w:cols>
          <w:pgMar w:left="1440" w:top="794" w:right="359" w:bottom="1440" w:gutter="0" w:footer="0" w:header="0"/>
        </w:sectPr>
      </w:pPr>
    </w:p>
    <w:bookmarkStart w:id="109" w:name="page110"/>
    <w:bookmarkEnd w:id="109"/>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Holders, Beneficial Owners, persons depositing Shares or withdrawing Deposited Securities in connection with ADS issuances and cancellations, and persons for whom ADSs are issued or cancelled shall be responsible for the following ADS charges (some of which may be cumulative) under the terms of the Deposit Agreement:</w:t>
      </w:r>
    </w:p>
    <w:p>
      <w:pPr>
        <w:spacing w:after="0" w:line="176" w:lineRule="exact"/>
        <w:rPr>
          <w:sz w:val="20"/>
          <w:szCs w:val="20"/>
          <w:color w:val="auto"/>
        </w:rPr>
      </w:pPr>
    </w:p>
    <w:p>
      <w:pPr>
        <w:ind w:left="1460" w:hanging="561"/>
        <w:spacing w:after="0"/>
        <w:tabs>
          <w:tab w:leader="none" w:pos="14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225" w:lineRule="exact"/>
        <w:rPr>
          <w:rFonts w:ascii="Times New Roman" w:cs="Times New Roman" w:eastAsia="Times New Roman" w:hAnsi="Times New Roman"/>
          <w:sz w:val="18"/>
          <w:szCs w:val="18"/>
          <w:color w:val="auto"/>
        </w:rPr>
      </w:pPr>
    </w:p>
    <w:p>
      <w:pPr>
        <w:ind w:left="1460" w:right="100" w:hanging="561"/>
        <w:spacing w:after="0" w:line="266" w:lineRule="auto"/>
        <w:tabs>
          <w:tab w:leader="none" w:pos="14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75" w:lineRule="exact"/>
        <w:rPr>
          <w:rFonts w:ascii="Times New Roman" w:cs="Times New Roman" w:eastAsia="Times New Roman" w:hAnsi="Times New Roman"/>
          <w:sz w:val="18"/>
          <w:szCs w:val="18"/>
          <w:color w:val="auto"/>
        </w:rPr>
      </w:pPr>
    </w:p>
    <w:p>
      <w:pPr>
        <w:ind w:left="1460" w:right="380" w:hanging="561"/>
        <w:spacing w:after="0" w:line="312" w:lineRule="auto"/>
        <w:tabs>
          <w:tab w:leader="none" w:pos="146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cable, telex and facsimile transmission and delivery expenses as are expressly provided in the Deposit Agreement to be at the expense of the person depositing Shares or withdrawing Deposited Securities or of the Holders and Beneficial Owners of ADSs;</w:t>
      </w:r>
    </w:p>
    <w:p>
      <w:pPr>
        <w:spacing w:after="0" w:line="139" w:lineRule="exact"/>
        <w:rPr>
          <w:rFonts w:ascii="Times New Roman" w:cs="Times New Roman" w:eastAsia="Times New Roman" w:hAnsi="Times New Roman"/>
          <w:sz w:val="17"/>
          <w:szCs w:val="17"/>
          <w:color w:val="auto"/>
        </w:rPr>
      </w:pPr>
    </w:p>
    <w:p>
      <w:pPr>
        <w:ind w:left="1460" w:right="160" w:hanging="561"/>
        <w:spacing w:after="0" w:line="266" w:lineRule="auto"/>
        <w:tabs>
          <w:tab w:leader="none" w:pos="14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75" w:lineRule="exact"/>
        <w:rPr>
          <w:rFonts w:ascii="Times New Roman" w:cs="Times New Roman" w:eastAsia="Times New Roman" w:hAnsi="Times New Roman"/>
          <w:sz w:val="18"/>
          <w:szCs w:val="18"/>
          <w:color w:val="auto"/>
        </w:rPr>
      </w:pPr>
    </w:p>
    <w:p>
      <w:pPr>
        <w:ind w:left="1460" w:right="460" w:hanging="561"/>
        <w:spacing w:after="0" w:line="282" w:lineRule="auto"/>
        <w:tabs>
          <w:tab w:leader="none" w:pos="14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reasonable and customary out-of-pocket expenses incurred in such conversion and/or on behalf of the Holders and Beneficial Owners in complying with currency exchange control or other governmental requirements; and</w:t>
      </w:r>
    </w:p>
    <w:p>
      <w:pPr>
        <w:spacing w:after="0" w:line="161" w:lineRule="exact"/>
        <w:rPr>
          <w:rFonts w:ascii="Times New Roman" w:cs="Times New Roman" w:eastAsia="Times New Roman" w:hAnsi="Times New Roman"/>
          <w:sz w:val="18"/>
          <w:szCs w:val="18"/>
          <w:color w:val="auto"/>
        </w:rPr>
      </w:pPr>
    </w:p>
    <w:p>
      <w:pPr>
        <w:ind w:left="1460" w:hanging="561"/>
        <w:spacing w:after="0"/>
        <w:tabs>
          <w:tab w:leader="none" w:pos="14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the Custodian, or any nominee in connection with the ADR program.</w:t>
      </w:r>
    </w:p>
    <w:p>
      <w:pPr>
        <w:spacing w:after="0" w:line="225" w:lineRule="exact"/>
        <w:rPr>
          <w:sz w:val="20"/>
          <w:szCs w:val="20"/>
          <w:color w:val="auto"/>
        </w:rPr>
      </w:pPr>
    </w:p>
    <w:p>
      <w:pPr>
        <w:jc w:val="both"/>
        <w:ind w:right="40" w:firstLine="648"/>
        <w:spacing w:after="0" w:line="289" w:lineRule="auto"/>
        <w:rPr>
          <w:sz w:val="20"/>
          <w:szCs w:val="20"/>
          <w:color w:val="auto"/>
        </w:rPr>
      </w:pPr>
      <w:r>
        <w:rPr>
          <w:rFonts w:ascii="Times New Roman" w:cs="Times New Roman" w:eastAsia="Times New Roman" w:hAnsi="Times New Roman"/>
          <w:sz w:val="17"/>
          <w:szCs w:val="17"/>
          <w:color w:val="auto"/>
        </w:rPr>
        <w:t>All ADS fees and charges may, at any time and from time to time, be changed by agreement between the Depositary and Company but, in the case of ADS fees and charges payable by Holders and Beneficial Owners, only in the manner contemplated by paragraph (23) of this ADR and as contemplated in Section 6.1 of the Deposit Agreement. The Depositary shall provide, without charge, a copy of its latest ADS fee schedule to anyone upon request.</w:t>
      </w:r>
    </w:p>
    <w:p>
      <w:pPr>
        <w:spacing w:after="0" w:line="15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ADS fees and charges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2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0" w:name="page111"/>
    <w:bookmarkEnd w:id="110"/>
    <w:p>
      <w:pPr>
        <w:ind w:firstLine="648"/>
        <w:spacing w:after="0" w:line="255" w:lineRule="auto"/>
        <w:rPr>
          <w:sz w:val="20"/>
          <w:szCs w:val="20"/>
          <w:color w:val="auto"/>
        </w:rPr>
      </w:pPr>
      <w:r>
        <w:rPr>
          <w:rFonts w:ascii="Times New Roman" w:cs="Times New Roman" w:eastAsia="Times New Roman" w:hAnsi="Times New Roman"/>
          <w:sz w:val="18"/>
          <w:szCs w:val="18"/>
          <w:color w:val="auto"/>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18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obligations of Holders and Beneficial Owners to pay ADS fees and charges shall survive the termination of the Deposit Agreement. As to any Depositary, upon the resignation or removal of such Depositary as described in Section 5.4 of the Deposit Agreement, the right to collect ADS fees and charges shall extend for those ADS fees and charges incurred prior to the effectiveness of such resignation or removal.</w:t>
      </w:r>
    </w:p>
    <w:p>
      <w:pPr>
        <w:spacing w:after="0" w:line="172" w:lineRule="exact"/>
        <w:rPr>
          <w:sz w:val="20"/>
          <w:szCs w:val="20"/>
          <w:color w:val="auto"/>
        </w:rPr>
      </w:pPr>
    </w:p>
    <w:p>
      <w:pPr>
        <w:ind w:right="40" w:firstLine="656"/>
        <w:spacing w:after="0" w:line="254" w:lineRule="auto"/>
        <w:tabs>
          <w:tab w:leader="none" w:pos="1038"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Title to ADRs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limitations contained in the Deposit Agreement and in this ADR, it is a condition of this ADR, and every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successive Holder of this ADR by accepting or holding the same consents and agrees, that title to this ADR (and to each Certificated ADS evidenced hereby) shall be transferable upon the same terms as a certificated security under the laws of the State of New York, provided that, in the case of Certificated ADSs, this ADR has been properly endorsed or is accompanied by proper instruments of transfer. Notwithstanding any notice to the contrary, the Depositary and the Company may deem and treat the Holder of this ADR (that is, the person in whose name this ADR is registered on the books of the Depositary) as the absolute owner thereof for all purposes. Neither the Depositary nor the Company shall have any obligation nor be subject to any liability under the Deposit Agreement or this ADR to any holder of this ADR or any Beneficial Owner unless, in the case of a holder of ADSs, such holder is the Holder of this ADR registered on the books of the Depositary or, in the case of a Beneficial Owner, such Beneficial Owner, or the Beneficial Owner’s representative, is the Holder registered on the books of the Depositary.</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1" w:name="page112"/>
    <w:bookmarkEnd w:id="111"/>
    <w:p>
      <w:pPr>
        <w:ind w:firstLine="656"/>
        <w:spacing w:after="0" w:line="256" w:lineRule="auto"/>
        <w:tabs>
          <w:tab w:leader="none" w:pos="1038"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Validity of ADR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Holder(s) of this ADR (and the ADSs represented hereby) shall not be entitled to any benefits under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be valid or enforceable for any purpose against the Depositary or the Company unless this ADR has been (i) dated, (ii) signed by the manual or facsimile signature of a duly-authorized signatory of the Depositary, (iii) countersigned by the manual or facsimile signature of a duly-authorized signatory of the Registrar, and (iv) registered in the books maintained by the Registrar for the registration of issuances and transfers of ADRs. An ADR bearing the facsimile signature of a duly-authorized signatory of the Depositary or the Registrar, who at the time of signature was a duly authorized signatory of the Depositary or the Registrar, as the case may be, shall bind the Depositary, notwithstanding the fact that such signatory has ceased to be so authorized prior to the delivery of such ADR by the Depositary.</w:t>
      </w:r>
    </w:p>
    <w:p>
      <w:pPr>
        <w:spacing w:after="0" w:line="182" w:lineRule="exact"/>
        <w:rPr>
          <w:rFonts w:ascii="Times New Roman" w:cs="Times New Roman" w:eastAsia="Times New Roman" w:hAnsi="Times New Roman"/>
          <w:sz w:val="18"/>
          <w:szCs w:val="18"/>
          <w:b w:val="1"/>
          <w:bCs w:val="1"/>
          <w:color w:val="auto"/>
        </w:rPr>
      </w:pPr>
    </w:p>
    <w:p>
      <w:pPr>
        <w:ind w:right="120" w:firstLine="656"/>
        <w:spacing w:after="0" w:line="256" w:lineRule="auto"/>
        <w:tabs>
          <w:tab w:leader="none" w:pos="1038"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Available Information; Reports; Inspection of Transfer Books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 subject to the periodic reporting requirements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Act and, accordingly, is required to file or furnish certain reports with the Commission. These reports can be retrieved from the Commission's website (www.sec.gov) and can be inspected and copied at the public reference facilities maintained by the Commission located (as of the date of the Deposit Agreement) at 100 F Street, N.E., Washington D.C. 20549. The Depositary shall make available for inspection by Holders at its Principal Office any reports and communications, 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w:t>
      </w:r>
    </w:p>
    <w:p>
      <w:pPr>
        <w:spacing w:after="0" w:line="18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7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paragraph (25) and Section 7.8 of the Deposit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ectPr>
          <w:pgSz w:w="11900" w:h="16838" w:orient="portrait"/>
          <w:cols w:equalWidth="0" w:num="1">
            <w:col w:w="11160"/>
          </w:cols>
          <w:pgMar w:left="320" w:top="792" w:right="41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Transfer Agent and Registrar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CITIBANK, N.A.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Depositary</w:t>
      </w:r>
    </w:p>
    <w:p>
      <w:pPr>
        <w:spacing w:after="0" w:line="200" w:lineRule="exact"/>
        <w:rPr>
          <w:sz w:val="20"/>
          <w:szCs w:val="20"/>
          <w:color w:val="auto"/>
        </w:rPr>
      </w:pPr>
    </w:p>
    <w:p>
      <w:pPr>
        <w:sectPr>
          <w:pgSz w:w="11900" w:h="16838" w:orient="portrait"/>
          <w:cols w:equalWidth="0" w:num="2">
            <w:col w:w="4900" w:space="720"/>
            <w:col w:w="5540"/>
          </w:cols>
          <w:pgMar w:left="320" w:top="792" w:right="41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__________________________________</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By: __________________________________</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ectPr>
          <w:pgSz w:w="11900" w:h="16838" w:orient="portrait"/>
          <w:cols w:equalWidth="0" w:num="2">
            <w:col w:w="4900" w:space="720"/>
            <w:col w:w="5540"/>
          </w:cols>
          <w:pgMar w:left="320" w:top="792" w:right="419" w:bottom="1440" w:gutter="0" w:footer="0" w:header="0"/>
          <w:type w:val="continuous"/>
        </w:sectPr>
      </w:pPr>
    </w:p>
    <w:p>
      <w:pPr>
        <w:spacing w:after="0" w:line="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7"/>
          <w:szCs w:val="17"/>
          <w:color w:val="auto"/>
        </w:rPr>
        <w:t>The address of the Principal Office of the Depositary is 388 Greenwich Street, New York, New York 10013, U.S.A.</w:t>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792" w:right="419" w:bottom="1440" w:gutter="0" w:footer="0" w:header="0"/>
          <w:type w:val="continuous"/>
        </w:sectPr>
      </w:pP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REVERSE OF ADR]</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SUMMARY OF CERTAIN ADDITIONAL PROVISIONS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THE DEPOSIT AGREEMENT</w:t>
      </w:r>
    </w:p>
    <w:p>
      <w:pPr>
        <w:spacing w:after="0" w:line="203" w:lineRule="exact"/>
        <w:rPr>
          <w:sz w:val="20"/>
          <w:szCs w:val="20"/>
          <w:color w:val="auto"/>
        </w:rPr>
      </w:pPr>
    </w:p>
    <w:p>
      <w:pPr>
        <w:ind w:firstLine="656"/>
        <w:spacing w:after="0" w:line="252" w:lineRule="auto"/>
        <w:tabs>
          <w:tab w:leader="none" w:pos="1038"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Dividends and Distributions in Cash, Shares,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Cash Distributions</w:t>
      </w:r>
      <w:r>
        <w:rPr>
          <w:rFonts w:ascii="Times New Roman" w:cs="Times New Roman" w:eastAsia="Times New Roman" w:hAnsi="Times New Roman"/>
          <w:sz w:val="18"/>
          <w:szCs w:val="18"/>
          <w:color w:val="auto"/>
        </w:rPr>
        <w:t>: Upon the timely receipt by the Depositary of a notice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that it intends to make a distribution of a cash dividend or other cash distribution, the Depositary shall establish the ADS Record Date upon the terms described in Section 4.9 of the Deposit Agreement. Upon confirmation of receipt of (x) any cash dividend or other cash distribution on any Deposited Securities, or (y) proceeds from the sale of any Deposited Property held in respect of the ADSs under the terms of the Deposit Agreement, the Depositary will (i) if any amounts are received in a Foreign Currency, promptly convert or cause to be converted such cash dividend, distribution or proceeds into Dollars (subject to the terms and conditions described in Section 4.8 of the Deposit Agreement), (ii) if applicable and unless previously established, establish the ADS Record Date upon the terms described in Section 4.9 of the Deposit Agreement, and (iii) distribute promptly the amount thus received (net of (a) the applicable fees and charges described in the Fee Schedule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and (b) applicable taxes withheld)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above, the Depositary shall use commercially reasonable efforts to perform the actions contemplated in Section 4.1 of the Deposit Agreement, and the Company, the Holders and the Beneficial Owners acknowledge that the Depositary shall have no liability for the Depositary’s failure to perform the actions contemplated in Section 4.1 of the Deposit Agreement where such notice has not been so timely given, other than its failure to use commercially reasonable efforts, as provided herein.</w:t>
      </w:r>
    </w:p>
    <w:p>
      <w:pPr>
        <w:spacing w:after="0" w:line="28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3" w:name="page114"/>
    <w:bookmarkEnd w:id="113"/>
    <w:p>
      <w:pPr>
        <w:ind w:firstLine="656"/>
        <w:spacing w:after="0" w:line="274" w:lineRule="auto"/>
        <w:tabs>
          <w:tab w:leader="none" w:pos="903"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Share Distributions</w:t>
      </w:r>
      <w:r>
        <w:rPr>
          <w:rFonts w:ascii="Times New Roman" w:cs="Times New Roman" w:eastAsia="Times New Roman" w:hAnsi="Times New Roman"/>
          <w:sz w:val="17"/>
          <w:szCs w:val="17"/>
          <w:color w:val="auto"/>
        </w:rPr>
        <w:t>: Upon the timely receipt by the Depositary of a notice from the Company that it intends to make a distribution that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consists of a dividend in, or free distribution of Shares, the Depositary shall establish the ADS Record Date upon the terms described in Section 4.9 of the Deposit Agreement. Upon receipt of confirmation from the Custodian of the receipt of the Shares so distributed by the Company, the Depositary shall either</w:t>
      </w:r>
    </w:p>
    <w:p>
      <w:pPr>
        <w:ind w:firstLine="8"/>
        <w:spacing w:after="0" w:line="250" w:lineRule="auto"/>
        <w:tabs>
          <w:tab w:leader="none" w:pos="21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5.9 of the Deposit Agreement,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w:t>
      </w:r>
    </w:p>
    <w:p>
      <w:pPr>
        <w:spacing w:after="0" w:line="1" w:lineRule="exact"/>
        <w:rPr>
          <w:rFonts w:ascii="Times New Roman" w:cs="Times New Roman" w:eastAsia="Times New Roman" w:hAnsi="Times New Roman"/>
          <w:sz w:val="18"/>
          <w:szCs w:val="18"/>
          <w:color w:val="auto"/>
        </w:rPr>
      </w:pPr>
    </w:p>
    <w:p>
      <w:pPr>
        <w:ind w:right="80" w:firstLine="8"/>
        <w:spacing w:after="0" w:line="253" w:lineRule="auto"/>
        <w:tabs>
          <w:tab w:leader="none" w:pos="2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taxes). In lieu of delivering fractional ADSs, the Depositary shall sell the number of Shares or ADSs, as the case may be, represented by the aggregate of such fractions and distribute the net proceeds upon the terms described in Section 4.1 of the Deposit Agreement.</w:t>
      </w:r>
    </w:p>
    <w:p>
      <w:pPr>
        <w:spacing w:after="0" w:line="18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the event that the Depositary determines that any distribution in property (including Shares) is subject to any tax or other governmental charges which the Depositary is obligated to withhold, or, if the Company in the fulfillment of its obligations under Section 5.7 of the Deposit Agreement,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taxes and (b) fees and charges of, and the expenses incurred by, the Depositary) to Holders entitled thereto upon the terms of Section 4.1 of the Deposit Agreement.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above, the Depositary shall use commercially reasonable efforts to perform the actions contemplated in Section 4.2 of the Deposit Agreement, and the Company, the Holders and the Beneficial Owners acknowledge that the Depositary shall have no liability for the Depositary’s failure to perform the actions contemplated in Section 4.2 of the Deposit Agreement where such notice has not been so timely given, other than its failure to use commercially reasonable efforts, as provided herein.</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4" w:name="page115"/>
    <w:bookmarkEnd w:id="114"/>
    <w:p>
      <w:pPr>
        <w:ind w:right="240" w:firstLine="656"/>
        <w:spacing w:after="0" w:line="256" w:lineRule="auto"/>
        <w:tabs>
          <w:tab w:leader="none" w:pos="892"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Elective Distributions in Cash or Shares</w:t>
      </w:r>
      <w:r>
        <w:rPr>
          <w:rFonts w:ascii="Times New Roman" w:cs="Times New Roman" w:eastAsia="Times New Roman" w:hAnsi="Times New Roman"/>
          <w:sz w:val="18"/>
          <w:szCs w:val="18"/>
          <w:color w:val="auto"/>
        </w:rPr>
        <w:t>: Upon the timely receipt of a notice indicating that the Company wishes an elective distribution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or Shares to be made available to Holders of ADSs upon the terms described in the Deposit Agreement, the Company and the Depositary shall determine in accordance with the Deposit Agreement whether such distribution is lawful and reasonably practicable. The Depositary shall make such elective distribution available to Holders only if (i) the Company shall have timely requested that the elective distribution be made available to Holders,</w:t>
      </w:r>
    </w:p>
    <w:p>
      <w:pPr>
        <w:spacing w:after="0" w:line="3" w:lineRule="exact"/>
        <w:rPr>
          <w:rFonts w:ascii="Times New Roman" w:cs="Times New Roman" w:eastAsia="Times New Roman" w:hAnsi="Times New Roman"/>
          <w:sz w:val="18"/>
          <w:szCs w:val="18"/>
          <w:color w:val="auto"/>
        </w:rPr>
      </w:pPr>
    </w:p>
    <w:p>
      <w:pPr>
        <w:ind w:firstLine="8"/>
        <w:spacing w:after="0" w:line="251" w:lineRule="auto"/>
        <w:tabs>
          <w:tab w:leader="none" w:pos="26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shall have determined that such distribution is reasonably practicable and (iii) the Depositary shall have received reasonably satisfactory documentation within the terms of Section 5.7 of the Deposit Agreement. If the above conditions are satisfied, the Depositary shall, subject to the terms and conditions of the Deposit Agreement, establish the ADS Record Date upon the terms of Section 4.9 of the Deposit Agreement and establish procedures to enable the Holder hereof to elect to receive the proposed distribution in cash or in additional ADSs. If a Holder elects to receive the distribution in cash, the distribution shall be made as in the case of a distribution in cash. If the Holder hereof elects to receive the distribution in additional ADSs, the distribution shall be made as in the case of a distribution in Shares upon the terms described in the Deposit Agreement. If such elective distribution is not reasonably practicable or if the Depositary did not receive satisfactory documentation set forth in the Deposit Agreement, the Depositary shall establish an ADS Record Date upon the terms of Section 4.9 of the Deposit Agreement and, to the extent permitted by law, distribute to Holders, on the basis of the same determination as is made in the Cayman Islands in respect of the Shares for which no election is made, either (x) cash or (y) additional ADSs representing such additional Shares, in each case, upon the terms described in the Deposit Agreement. Nothing herein or in the Deposit Agreement shall obligate the Depositary to make available to the Holder hereof a method to receive the elective distribution in Shares (rather than ADSs). There can be no assurance that the Holder hereof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above, the Depositary shall use commercially reasonable efforts to perform the actions contemplated in Section 4.3 of the Deposit Agreement, and the Company, the Holders and the Beneficial Owners acknowledge that the Depositary shall have no liability for the Depositary’s failure to perform the actions contemplated in Section 4.3 of the Deposit Agreement where such notice has not been so timely given, other than its failure to use commercially reasonable efforts, as provided herein.</w:t>
      </w:r>
    </w:p>
    <w:p>
      <w:pPr>
        <w:spacing w:after="0" w:line="185" w:lineRule="exact"/>
        <w:rPr>
          <w:rFonts w:ascii="Times New Roman" w:cs="Times New Roman" w:eastAsia="Times New Roman" w:hAnsi="Times New Roman"/>
          <w:sz w:val="18"/>
          <w:szCs w:val="18"/>
          <w:color w:val="auto"/>
        </w:rPr>
      </w:pPr>
    </w:p>
    <w:p>
      <w:pPr>
        <w:ind w:right="100" w:firstLine="656"/>
        <w:spacing w:after="0" w:line="252" w:lineRule="auto"/>
        <w:tabs>
          <w:tab w:leader="none" w:pos="903"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Distribution of Rights to Purchase Additional ADSs</w:t>
      </w:r>
      <w:r>
        <w:rPr>
          <w:rFonts w:ascii="Times New Roman" w:cs="Times New Roman" w:eastAsia="Times New Roman" w:hAnsi="Times New Roman"/>
          <w:sz w:val="18"/>
          <w:szCs w:val="18"/>
          <w:color w:val="auto"/>
        </w:rPr>
        <w:t>: Upon the timely receipt by the Depositary of a notice indicating that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wishes rights to subscribe for additional Shares to be made available to Holders of ADSs, the Depositary upon consultation with the Company, shall determine, whether it is lawful and reasonably practicable to make such rights available to the Holders. The Depositary shall make such rights available to any Holders only if (i) the Company shall have timely requested that such rights be made available to Holders, (ii) the Depositary shall have received reasonably satisfactory documentation within the terms of Section 5.7 of the Deposit Agreement, and (iii) the Depositary shall have determined that such distribution of rights is reasonably practicable. If such conditions are not satisfied or if the Company requests that the rights not be made available to Holders of ADSs, the Depositary shall sell the rights as described below. In the event all conditions set forth above are satisfied, the Depositary shall establish the ADS Record Date (upon the terms described in Section 4.9 of the Deposit Agreement) and establish procedures to (x) distribute rights to purchase additional ADSs (by means of warrants or otherwise), (y) enable the Holders to exercise such rights (upon payment of the subscription price and of the applicable (a) fees and charges of, and expenses incurred by, the Depositary and (b) taxes), and (z) deliver ADSs upon the valid exercise of such rights. Nothing herein or in the Deposit Agreement shall obligate the Depositary to make available to the Holders a method to exercise rights to subscribe for Shares (rather than ADSs). If (i) the Company does not timely request the Depositary to make the rights available to Holders or requests that the rights not be made available to Holders, (ii) the Depositary fails to receive satisfactory documentation within the terms of Section 5.7 of the Deposit Agreement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and private sale) as it may deem practicable. The Depositary shall, upon such sale, convert and distribute proceeds of such sale (net of applicable (a) fees and charges of, and expenses incurred by, the Depositary and (b) taxes) upon the terms hereof and of Section 4.1 of the Deposit Agreement. If the Depositary is unable to make any rights available to Holders upon the terms described in Section 4.4(a) of the Deposit Agreement or to arrange for the sale of the rights upon the terms described in Section 4.4(b) of the Deposit Agreement, the Depositary shall allow such rights to lapse. 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5" w:name="page116"/>
    <w:bookmarkEnd w:id="115"/>
    <w:p>
      <w:pPr>
        <w:ind w:firstLine="648"/>
        <w:spacing w:after="0" w:line="253" w:lineRule="auto"/>
        <w:rPr>
          <w:sz w:val="20"/>
          <w:szCs w:val="20"/>
          <w:color w:val="auto"/>
        </w:rPr>
      </w:pPr>
      <w:r>
        <w:rPr>
          <w:rFonts w:ascii="Times New Roman" w:cs="Times New Roman" w:eastAsia="Times New Roman" w:hAnsi="Times New Roman"/>
          <w:sz w:val="18"/>
          <w:szCs w:val="18"/>
          <w:color w:val="auto"/>
        </w:rPr>
        <w:t>Notwithstanding anything herein or in Section 4.4 of the Deposit Agreement to the contrary,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reasonably satisfactory to the Depositary, to the effect that the offering and sale of such securities 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187"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be given the opportunity to receive or exercise rights on the same terms and conditions as the holders of Shares or be able to exercise such rights. Nothing herein or in the Deposit Agreement shall obligate the Company to file any registration statement in respect of any rights or Shares or other securities to be acquired upon the exercise of such rights.</w:t>
      </w:r>
    </w:p>
    <w:p>
      <w:pPr>
        <w:spacing w:after="0" w:line="27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6" w:name="page117"/>
    <w:bookmarkEnd w:id="116"/>
    <w:p>
      <w:pPr>
        <w:ind w:firstLine="656"/>
        <w:spacing w:after="0" w:line="254" w:lineRule="auto"/>
        <w:tabs>
          <w:tab w:leader="none" w:pos="89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Distributions other than Cash, Shares or Rights to Purchase Shares</w:t>
      </w:r>
      <w:r>
        <w:rPr>
          <w:rFonts w:ascii="Times New Roman" w:cs="Times New Roman" w:eastAsia="Times New Roman" w:hAnsi="Times New Roman"/>
          <w:sz w:val="18"/>
          <w:szCs w:val="18"/>
          <w:color w:val="auto"/>
        </w:rPr>
        <w:t>: Upon receipt of a notice indicating that the Company wishes property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than cash, Shares or rights to purchase additional Shares to be made to Holders of ADSs, the Depositary shall determine whether such distribution to Holders is lawful and reasonably practicable. The Depositary shall not make such distribution unless (i) the Company shall have requested the Depositary to make such distribution to Holders, (ii) the Depositary shall have received the documentation contemplated in the Deposit Agreement, and (iii) the Depositary shall have determined that such distribution is reasonably practicable. Upon satisfaction of such conditions,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taxes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If the conditions above are not satisfied,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ADS Record Date upon the terms hereof and in the Deposit Agreement. If the Depositary is unable to sell such property, the Depositary may dispose of such property for the account of the Holders in any way it deems reasonably practicable under the circumstances.</w:t>
      </w:r>
    </w:p>
    <w:p>
      <w:pPr>
        <w:spacing w:after="0" w:line="183" w:lineRule="exact"/>
        <w:rPr>
          <w:sz w:val="20"/>
          <w:szCs w:val="20"/>
          <w:color w:val="auto"/>
        </w:rPr>
      </w:pPr>
    </w:p>
    <w:p>
      <w:pPr>
        <w:jc w:val="both"/>
        <w:ind w:right="500" w:firstLine="648"/>
        <w:spacing w:after="0" w:line="266" w:lineRule="auto"/>
        <w:rPr>
          <w:sz w:val="20"/>
          <w:szCs w:val="20"/>
          <w:color w:val="auto"/>
        </w:rPr>
      </w:pPr>
      <w:r>
        <w:rPr>
          <w:rFonts w:ascii="Times New Roman" w:cs="Times New Roman" w:eastAsia="Times New Roman" w:hAnsi="Times New Roman"/>
          <w:sz w:val="18"/>
          <w:szCs w:val="18"/>
          <w:color w:val="auto"/>
        </w:rPr>
        <w:t>Neither the Depositary nor the Company shall be responsible for (i) any failure to determine whether it is lawful or practicable to make the property described in Section 4.5 of the Deposit Agreement available to Holders in general or any Holders in particular, nor (ii) any loss incurred in connection with the sale or disposal of such property.</w:t>
      </w:r>
    </w:p>
    <w:p>
      <w:pPr>
        <w:spacing w:after="0" w:line="172" w:lineRule="exact"/>
        <w:rPr>
          <w:sz w:val="20"/>
          <w:szCs w:val="20"/>
          <w:color w:val="auto"/>
        </w:rPr>
      </w:pPr>
    </w:p>
    <w:p>
      <w:pPr>
        <w:ind w:right="20" w:firstLine="656"/>
        <w:spacing w:after="0" w:line="252" w:lineRule="auto"/>
        <w:tabs>
          <w:tab w:leader="none" w:pos="1038"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Redemption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timely receipt of notice from the Company that it intends to exercise its right of redemption in respect of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Deposited Securities, and satisfactory documentation, and upon determining that such proposed redemption is practicable, the Depositary shall (to the extent practicable) provide to each Holder a notice setting forth the Company’s intention to exercise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of the Deposit Agreement. If less than all outstanding Deposited Securities are redeemed, the ADSs to be retired will be selected by lot or on a pro rata basis, as may be determined by the Depositary. The redemption price per ADS shall be the dollar equivalent of the per share amount received by the Depositary (adjusted to reflect the ADS(s)-to-Share(s) ratio) upon the redemption of the Deposited Securities represented by ADSs (subject to the terms of Section 4.8 of the Deposit Agreement and the applicable fees and charges of, and expenses incurred by, the Depositary, and taxes) multiplied by the number of Deposited Securities represented by each ADS redeemed. Notwithstanding anything contained in the Deposit Agreement to the contrary, in the event the Company fails to give the Depositary timely notice of the proposed redemption provided for above, the Depositary shall use commercially reasonable efforts to perform the actions contemplated in Section 4.7 of the Deposit Agreement, and the Company, the Holders and the Beneficial Owners acknowledge that the Depositary shall have no liability for the Depositary’s failure to perform the actions contemplated in Section 4.7 of the Deposit Agreement where such notice has not been so timely given, other than its failure to use commercially reasonable efforts, as provided herein.</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792" w:right="439" w:bottom="1440" w:gutter="0" w:footer="0" w:header="0"/>
        </w:sectPr>
      </w:pPr>
    </w:p>
    <w:bookmarkStart w:id="117" w:name="page118"/>
    <w:bookmarkEnd w:id="117"/>
    <w:p>
      <w:pPr>
        <w:ind w:firstLine="656"/>
        <w:spacing w:after="0" w:line="254" w:lineRule="auto"/>
        <w:tabs>
          <w:tab w:leader="none" w:pos="1038"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Fixing of ADS Record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Depositary shall receive notice of the fixing of a record date by the Company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determination of holders of Deposited Securities entitled to receive any distribution (whether in cash, Shares, rights or other distribution), or whenever for any reason the Depositary causes a change in the number of Shares that are represented by each ADS, or whenever the Depositary shall receive notice of any meeting of, or solicitation of consents or proxies of, holders of Shares or other Deposited Securities, or whenever the Depositary shall find it necessary or convenient in connection with the giving of any notice, solicitation of any consent or any other matter, the Depositary shall fix the record date (the “</w:t>
      </w:r>
      <w:r>
        <w:rPr>
          <w:rFonts w:ascii="Times New Roman" w:cs="Times New Roman" w:eastAsia="Times New Roman" w:hAnsi="Times New Roman"/>
          <w:sz w:val="18"/>
          <w:szCs w:val="18"/>
          <w:u w:val="single" w:color="auto"/>
          <w:color w:val="auto"/>
        </w:rPr>
        <w:t>ADS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Subject to applicable law, the terms and conditions of this ADR and Sections 4.1 through 4.8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185" w:lineRule="exact"/>
        <w:rPr>
          <w:rFonts w:ascii="Times New Roman" w:cs="Times New Roman" w:eastAsia="Times New Roman" w:hAnsi="Times New Roman"/>
          <w:sz w:val="18"/>
          <w:szCs w:val="18"/>
          <w:b w:val="1"/>
          <w:bCs w:val="1"/>
          <w:color w:val="auto"/>
        </w:rPr>
      </w:pPr>
    </w:p>
    <w:p>
      <w:pPr>
        <w:ind w:right="60" w:firstLine="656"/>
        <w:spacing w:after="0" w:line="254" w:lineRule="auto"/>
        <w:tabs>
          <w:tab w:leader="none" w:pos="1038"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Voting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soon as practicable after receipt of notice of any meeting at which the holders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entitled to vote, or of solicitation of consents or proxies from holders of Deposited Securities, the Depositary shall fix the ADS Record Date in respect of such meeting or solicitation of consent or proxy in accordance with Section 4.9 of the Deposit Agreement.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Deposit Agreement, the Articles of Association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118" w:name="page119"/>
    <w:bookmarkEnd w:id="118"/>
    <w:p>
      <w:pPr>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by reference to a website containing the materials for retrieval or a contact for requesting copies of the materials).</w:t>
      </w:r>
    </w:p>
    <w:p>
      <w:pPr>
        <w:spacing w:after="0" w:line="183"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Depositary has been advised by the Company that under the Articles of Association of the Company as in effect on the date of the Deposit Agreement, voting at any meeting of shareholders of the Company is by show of hands unless (before or on the declaration of the result of the show of hands) a poll is demanded. The Depositary will not join in demanding a poll, whether or not requested to do so by Holders of ADSs. Under the Articles of Association of the Company as in effect on the date of the Deposit Agreement, a poll may be demanded by (a) the chairman of the meeting, or (b) any shareholder(s) present in person or by proxy and representing not less than 10% of the total voting rights of the shareholders present in person or by proxy on the resolution (excluding any shares held in treasury).</w:t>
      </w:r>
    </w:p>
    <w:p>
      <w:pPr>
        <w:spacing w:after="0" w:line="18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the Articles of Association and the provisions of the Deposited Securities, to vote, or cause the Custodian to vote, the Deposited Securities (in person or by proxy) represented by such Holder’s ADSs as follows: (a) </w:t>
      </w:r>
      <w:r>
        <w:rPr>
          <w:rFonts w:ascii="Times New Roman" w:cs="Times New Roman" w:eastAsia="Times New Roman" w:hAnsi="Times New Roman"/>
          <w:sz w:val="18"/>
          <w:szCs w:val="18"/>
          <w:i w:val="1"/>
          <w:iCs w:val="1"/>
          <w:color w:val="auto"/>
        </w:rPr>
        <w:t>in the event voting takes place at a shareholders’ meeting by a show of hands,</w:t>
      </w:r>
      <w:r>
        <w:rPr>
          <w:rFonts w:ascii="Times New Roman" w:cs="Times New Roman" w:eastAsia="Times New Roman" w:hAnsi="Times New Roman"/>
          <w:sz w:val="18"/>
          <w:szCs w:val="18"/>
          <w:color w:val="auto"/>
        </w:rPr>
        <w:t xml:space="preserve"> the Depositary will instruct the Custodian to vote all Deposited Securities in accordance with such voting instructions received timely from a majority of the Holders of ADSs who provided voting instructions, and (b)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event voting takes place at a shareholders’ meeting by poll</w:t>
      </w:r>
      <w:r>
        <w:rPr>
          <w:rFonts w:ascii="Times New Roman" w:cs="Times New Roman" w:eastAsia="Times New Roman" w:hAnsi="Times New Roman"/>
          <w:sz w:val="18"/>
          <w:szCs w:val="18"/>
          <w:color w:val="auto"/>
        </w:rPr>
        <w:t>, the Depositary will instruct the Custodian to vote the Deposited Securities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voting instructions timely received from the Holders of ADSs. If voting is by poll and the Depositary does not receive voting instructions from a Holder as of the ADS Record Date on or before the date established by the Depositary for such purpose, such Holder shall be deemed, and the Depositary shall deem such Holder, to have instructed the Depositary to give a discretionary proxy to a person designated by the Company to vote the Deposited Securities; provided, however, that no such discretionary proxy shall be given by the Depositary with respect to any matter to be voted upon as to which the Company informs the Depositary that (a) the Company does not wish such proxy to be given, (b) substantial opposition exists, or (c) the rights of holders of Deposited Securities may be adversely affected.</w:t>
      </w:r>
    </w:p>
    <w:p>
      <w:pPr>
        <w:spacing w:after="0" w:line="2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119" w:name="page120"/>
    <w:bookmarkEnd w:id="119"/>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Deposited Securities represented by ADSs for which no timely voting instructions are received by the Depositary from the Holder shall not be voted (except (a) in the case voting is by show of hands, in which case the Depositary will instruct the Custodian to vote all Deposited Securities in accordance with the voting instructions received from a majority of Holders of ADSs who provided timely voting instructions, and (b) as contemplated in Section 4.10 of the Deposit Agreement).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in the Deposit Agreement or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1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7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else contained in the Deposit Agreement or this ADR, the Depositary shall not have any obligation to take any action with respect to any meeting, or solicitation of consents or proxies, of holders of Deposited Securities if the taking of such action would violate U.S. laws. The Company agrees to take any and all actions reasonably necessary to enable Holders and Beneficial Owners to exercise the voting rights accruing to the Deposited Securities and to deliver to the Depositary an opinion of U.S. counsel in a form reasonably satisfactory to the Depositary addressing any actions requested to be taken if so requested by the Depositary.</w:t>
      </w:r>
    </w:p>
    <w:p>
      <w:pPr>
        <w:spacing w:after="0" w:line="18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25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0" w:name="page121"/>
    <w:bookmarkEnd w:id="120"/>
    <w:p>
      <w:pPr>
        <w:ind w:right="20" w:firstLine="656"/>
        <w:spacing w:after="0" w:line="267" w:lineRule="auto"/>
        <w:tabs>
          <w:tab w:leader="none" w:pos="1038" w:val="left"/>
        </w:tabs>
        <w:numPr>
          <w:ilvl w:val="1"/>
          <w:numId w:val="8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Changes Affecting Deposited Securities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Upon any change in nominal or par value, split-up, cancellation, consolidation or any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reclassification of Deposited Securities, or upon any recapitalization, reorganization, merger,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this ADR shall, subject to the provisions of the Deposit Agreement, this ADR evidencing such ADSs and applicable law, represent the right to receive such additional or replacement Deposited Property. In giving effect to such change, split-up, cancellation, consolidation or other reclassification of Deposited Securities, recapitalization, reorganization, merger, consolidation or sale of assets, the Depositary may, with the Company’s approval, and shall, if the Company shall so request, subject to the terms of the Deposit Agreement (including, without limitation, (a) the applicable fees and charges of, and expenses incurred by, the Depositary, and (b) taxes) and receipt of an opinion of counsel to the Company reasonably satisfactory to the Depositary that such actions are not in violation of any applicable laws or regulations, (i) issue and deliver additional ADSs as in the case of a stock dividend on the Shares,</w:t>
      </w:r>
    </w:p>
    <w:p>
      <w:pPr>
        <w:spacing w:after="0" w:line="7" w:lineRule="exact"/>
        <w:rPr>
          <w:rFonts w:ascii="Times New Roman" w:cs="Times New Roman" w:eastAsia="Times New Roman" w:hAnsi="Times New Roman"/>
          <w:sz w:val="17"/>
          <w:szCs w:val="17"/>
          <w:b w:val="1"/>
          <w:bCs w:val="1"/>
          <w:color w:val="auto"/>
        </w:rPr>
      </w:pPr>
    </w:p>
    <w:p>
      <w:pPr>
        <w:ind w:firstLine="8"/>
        <w:spacing w:after="0" w:line="250" w:lineRule="auto"/>
        <w:tabs>
          <w:tab w:leader="none" w:pos="26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of the Deposit Agreement. The Depositary shall not be responsible for (i) any failure to determine that it may be lawful or practicable to make such Deposited Property available to Holders in general or to any Holder in particular,</w:t>
      </w:r>
    </w:p>
    <w:p>
      <w:pPr>
        <w:spacing w:after="0" w:line="3"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exchange exposure or loss incurred in connection with such sale, or (iii) any liability to the purchaser of such Deposited Property.</w:t>
      </w:r>
    </w:p>
    <w:p>
      <w:pPr>
        <w:spacing w:after="0" w:line="202" w:lineRule="exact"/>
        <w:rPr>
          <w:rFonts w:ascii="Times New Roman" w:cs="Times New Roman" w:eastAsia="Times New Roman" w:hAnsi="Times New Roman"/>
          <w:sz w:val="18"/>
          <w:szCs w:val="18"/>
          <w:color w:val="auto"/>
        </w:rPr>
      </w:pPr>
    </w:p>
    <w:p>
      <w:pPr>
        <w:ind w:right="20" w:firstLine="656"/>
        <w:spacing w:after="0" w:line="252" w:lineRule="auto"/>
        <w:tabs>
          <w:tab w:leader="none" w:pos="1038" w:val="left"/>
        </w:tabs>
        <w:numPr>
          <w:ilvl w:val="1"/>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Exoneration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contained in the Deposit Agreement or any ADR, neither the Depositary nor the Company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obligated to do or perform any act or thing which is inconsistent with the provisions of the Deposit Agreement or incur any liability (to the extent not limited by paragraph (25) hereof) (i) if the Depositary, the Custodian, the Company or their respective agents shall be prevented or forbidden from, hindered or delayed in, doing or performing any act or thing required or contemplated by the terms of the Deposit Agreement and this ADR, by reason of any provision of any present or future law or regulation of the United States, the Cayman Islands or any other country, or of any other governmental authority or regulatory authority or stock exchange, or on account of potential criminal or civil penalties or restraint, or by reason of any provision, present or future, of the Articles of Association or any provision of or governing any Deposited Securities, or by reason of any act of God or other event or circumstance beyond its control (including, without limitation, fire, flood, earthquake, tornado, hurricane, tsunami, explosion, or other natural disaster, nationalization, expropriation, currency restriction, work stoppage, strikes, civil unrest, act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Deposit Agreement or in the Articles of Association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(v) for any action or inaction of any clearing or settlement system (any participant thereof) for the Deposited Property or the ADSs, or (vi) for any consequential or punitive damages (including lost profits) for any breach of the terms of the Deposit Agreement. 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1" w:name="page122"/>
    <w:bookmarkEnd w:id="121"/>
    <w:p>
      <w:pPr>
        <w:ind w:firstLine="656"/>
        <w:spacing w:after="0" w:line="256" w:lineRule="auto"/>
        <w:tabs>
          <w:tab w:leader="none" w:pos="1038"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Standard of 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the Depositary assume no obligation and shall not be subject to any liability under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this ADR to any Holder(s) or Beneficial Owner(s), except that the Company and the Depositary agree to perform their respective obligations specifically set forth in the Deposit Agreement or this ADR without negligence or bad faith. 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87"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any financial transaction entered into by any person in respect of the ADSs or any Deposited Property, for any tax consequences that may result from the ownership of, or any transaction involving, ADSs or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122" w:name="page123"/>
    <w:bookmarkEnd w:id="122"/>
    <w:p>
      <w:pPr>
        <w:ind w:right="60" w:firstLine="648"/>
        <w:spacing w:after="0" w:line="289" w:lineRule="auto"/>
        <w:rPr>
          <w:sz w:val="20"/>
          <w:szCs w:val="20"/>
          <w:color w:val="auto"/>
        </w:rPr>
      </w:pPr>
      <w:r>
        <w:rPr>
          <w:rFonts w:ascii="Times New Roman" w:cs="Times New Roman" w:eastAsia="Times New Roman" w:hAnsi="Times New Roman"/>
          <w:sz w:val="17"/>
          <w:szCs w:val="17"/>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5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made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76" w:lineRule="exact"/>
        <w:rPr>
          <w:sz w:val="20"/>
          <w:szCs w:val="20"/>
          <w:color w:val="auto"/>
        </w:rPr>
      </w:pPr>
    </w:p>
    <w:p>
      <w:pPr>
        <w:ind w:right="40" w:firstLine="656"/>
        <w:spacing w:after="0" w:line="268" w:lineRule="auto"/>
        <w:tabs>
          <w:tab w:leader="none" w:pos="1038" w:val="left"/>
        </w:tabs>
        <w:numPr>
          <w:ilvl w:val="0"/>
          <w:numId w:val="9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Resignation and Removal of the Depositary; Appointment of Successor Depositary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Depositary may at any time resign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Depositary under the Deposit Agreement by written notice of resignation delivered to the Company, such resignation to be effective on the earlier of (i) the 90th day after delivery thereof to the Company (whereupon the Depositary shall be entitled to take the actions contemplated in Section 6.2 of the Deposit Agreement), or (ii) the appointment by the Company of a successor depositary and its acceptance of such appointment as provided in the Deposit Agreement. The Depositary may at any time be removed by the Company by written notice of such removal, which removal shall be effective on the later of (i) the 90th day after delivery thereof to the Depositary (whereupon the Depositary shall be entitled to take the actions contemplated in Section 6.2 of the Deposit Agreement), or (ii) upon the appointment by the Company of a successor depositary and its acceptance of such appointment as provided in the Deposit Agreement. 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of the Deposit Agreement). The predecessor depositary, upon payment of all sums due it and on the written request of the Company shall (i) execute and deliver an instrument transferring to such successor all rights and powers of such predecessor hereunder (other than as contemplated in Sections 5.8 and 5.9 of the Deposit Agreement),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 Any entity into or with which the Depositary may be merged or consolidated shall be the successor of the Depositary without the execution or filing of any document or any further act.</w:t>
      </w:r>
    </w:p>
    <w:p>
      <w:pPr>
        <w:spacing w:after="0" w:line="200" w:lineRule="exact"/>
        <w:rPr>
          <w:sz w:val="20"/>
          <w:szCs w:val="20"/>
          <w:color w:val="auto"/>
        </w:rPr>
      </w:pPr>
    </w:p>
    <w:p>
      <w:pPr>
        <w:spacing w:after="0" w:line="2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3" w:name="page124"/>
    <w:bookmarkEnd w:id="123"/>
    <w:p>
      <w:pPr>
        <w:ind w:firstLine="656"/>
        <w:spacing w:after="0" w:line="252" w:lineRule="auto"/>
        <w:tabs>
          <w:tab w:leader="none" w:pos="1038"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Amendment/Supplement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of this paragraph 23, and Section 6.1 of the Deposit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applicable law, this ADR and any provisions of the Deposit Agreement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such case, the notice given to the Holders identifies a means for Holders and Beneficial Owners to retrieve or receive the text of such amendment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this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this ADR at any time in accordance with such changed laws, rules or regulations. Such amendment or supplement to the Deposit Agreement and this ADR in such circumstances may become effective before a notice of such amendment or supplement is given to Holders or within any other period of time as required for compliance with such laws, rules or regulations.</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4" w:name="page125"/>
    <w:bookmarkEnd w:id="124"/>
    <w:p>
      <w:pPr>
        <w:ind w:right="60" w:firstLine="656"/>
        <w:spacing w:after="0" w:line="263" w:lineRule="auto"/>
        <w:tabs>
          <w:tab w:leader="none" w:pos="1038"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at any time at the written direction of the Company, terminate the Deposit Agreement by distributing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such termination to the Holders of all ADSs then outstanding at least thirty (30) days prior to the date fixed in such notice for such termination. If</w:t>
      </w:r>
    </w:p>
    <w:p>
      <w:pPr>
        <w:ind w:firstLine="8"/>
        <w:spacing w:after="0" w:line="250" w:lineRule="auto"/>
        <w:tabs>
          <w:tab w:leader="none" w:pos="21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ninety (90) days shall have expired after the Depositary shall have delivered to the Company a written notice of its election to resign, or (ii) ninety (90) days shall have expired after 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Until the Termination Date, the Depositary shall continue to perform all of its obligations under the Deposit Agreement, and the Holders and Beneficial Owners will be entitled to all of their rights under the Deposit Agreement. 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 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3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125" w:name="page126"/>
    <w:bookmarkEnd w:id="125"/>
    <w:p>
      <w:pPr>
        <w:ind w:right="60" w:firstLine="648"/>
        <w:spacing w:after="0" w:line="274" w:lineRule="auto"/>
        <w:rPr>
          <w:sz w:val="20"/>
          <w:szCs w:val="20"/>
          <w:color w:val="auto"/>
        </w:rPr>
      </w:pPr>
      <w:r>
        <w:rPr>
          <w:rFonts w:ascii="Times New Roman" w:cs="Times New Roman" w:eastAsia="Times New Roman" w:hAnsi="Times New Roman"/>
          <w:sz w:val="17"/>
          <w:szCs w:val="17"/>
          <w:color w:val="auto"/>
        </w:rPr>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taxes and fees and charges of, and reimbursement of the applicable expenses incurred by, the Depositary.</w:t>
      </w:r>
    </w:p>
    <w:p>
      <w:pPr>
        <w:spacing w:after="0" w:line="169" w:lineRule="exact"/>
        <w:rPr>
          <w:sz w:val="20"/>
          <w:szCs w:val="20"/>
          <w:color w:val="auto"/>
        </w:rPr>
      </w:pPr>
    </w:p>
    <w:p>
      <w:pPr>
        <w:ind w:firstLine="656"/>
        <w:spacing w:after="0" w:line="268" w:lineRule="auto"/>
        <w:tabs>
          <w:tab w:leader="none" w:pos="993"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and No Disclaimer under, U.S. Securities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Notwithstanding any provisions in this ADR or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the contrary, the withdrawal or delivery of Deposited Securities will not be suspended by the Company or the Depositary except as would be permitted by Instruction I.A.(1) of the General Instructions to the Form F-6 Registration Statement, as amended from time to time, under the Securities Act.</w:t>
      </w:r>
    </w:p>
    <w:p>
      <w:pPr>
        <w:spacing w:after="0" w:line="175" w:lineRule="exact"/>
        <w:rPr>
          <w:sz w:val="20"/>
          <w:szCs w:val="20"/>
          <w:color w:val="auto"/>
        </w:rPr>
      </w:pPr>
    </w:p>
    <w:p>
      <w:pPr>
        <w:ind w:right="40" w:firstLine="656"/>
        <w:spacing w:after="0" w:line="266" w:lineRule="auto"/>
        <w:tabs>
          <w:tab w:leader="none" w:pos="94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to the Deposit Agreement (including, without limitation, each Holder and Beneficial Owner) acknowledges and agrees that no provision of the Deposit Agreement or any ADR shall, or shall be deemed to, disclaim any liability under the Securities Act or the Exchange Act, in each case to the extent established under applicable U.S. laws.</w:t>
      </w:r>
    </w:p>
    <w:p>
      <w:pPr>
        <w:spacing w:after="0" w:line="172" w:lineRule="exact"/>
        <w:rPr>
          <w:sz w:val="20"/>
          <w:szCs w:val="20"/>
          <w:color w:val="auto"/>
        </w:rPr>
      </w:pPr>
    </w:p>
    <w:p>
      <w:pPr>
        <w:ind w:right="20" w:firstLine="656"/>
        <w:spacing w:after="0" w:line="268" w:lineRule="auto"/>
        <w:tabs>
          <w:tab w:leader="none" w:pos="1038" w:val="left"/>
        </w:tabs>
        <w:numPr>
          <w:ilvl w:val="1"/>
          <w:numId w:val="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No Third Party Beneficiaries/Acknowledgements</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Deposit Agreement is for the exclusive benefit of the parties hereto (and their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successors) and 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w:t>
      </w:r>
    </w:p>
    <w:p>
      <w:pPr>
        <w:spacing w:after="0" w:line="4" w:lineRule="exact"/>
        <w:rPr>
          <w:rFonts w:ascii="Times New Roman" w:cs="Times New Roman" w:eastAsia="Times New Roman" w:hAnsi="Times New Roman"/>
          <w:sz w:val="17"/>
          <w:szCs w:val="17"/>
          <w:b w:val="1"/>
          <w:bCs w:val="1"/>
          <w:color w:val="auto"/>
        </w:rPr>
      </w:pPr>
    </w:p>
    <w:p>
      <w:pPr>
        <w:ind w:right="80" w:firstLine="8"/>
        <w:spacing w:after="0" w:line="251" w:lineRule="auto"/>
        <w:tabs>
          <w:tab w:leader="none" w:pos="30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the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the Cayman Islands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Deposit Agreement.</w:t>
      </w:r>
    </w:p>
    <w:p>
      <w:pPr>
        <w:spacing w:after="0" w:line="2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6" w:name="page127"/>
    <w:bookmarkEnd w:id="126"/>
    <w:p>
      <w:pPr>
        <w:ind w:right="20" w:firstLine="656"/>
        <w:spacing w:after="0" w:line="257" w:lineRule="auto"/>
        <w:tabs>
          <w:tab w:leader="none" w:pos="1038"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 / Waiver of Jury Trial</w:t>
      </w:r>
      <w:r>
        <w:rPr>
          <w:rFonts w:ascii="Times New Roman" w:cs="Times New Roman" w:eastAsia="Times New Roman" w:hAnsi="Times New Roman"/>
          <w:sz w:val="18"/>
          <w:szCs w:val="18"/>
          <w:color w:val="auto"/>
        </w:rPr>
        <w:t>. The Deposit Agreement, the ADRs and the ADSs shall be interpreted in accordance with,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hereunder and thereunder and provisions hereof and thereof shall be governed by, the laws of the State of New York applicable to contracts made and to be wholly performed in that State. Notwithstanding anything contained in the Deposit Agreement to the contrary,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the Cayman Islands (or, if applicable, such other laws as may govern the Deposited Securities).</w:t>
      </w:r>
    </w:p>
    <w:p>
      <w:pPr>
        <w:spacing w:after="0" w:line="18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Holders and Beneficial Owners understand and each irrevocably agrees that, by holding an ADS or an interest therein, any suit, action or proceeding against or involving the Company or the Depositary, arising out of or based upon the Deposit Agreement, ADSs, ADRs or the transactions contemplated hereby or thereby or by virtue of ownership thereof, may only be instituted in a state or federal court in the City of New York, and by holding an ADS or an interest therein each irrevocably waives any objection which it may now or hereafter have to the laying of venue of any such suit, action or proceeding in, and irrevocably submits to the exclusive jurisdiction of, such courts in any such suit, action or proceeding. Holders and Beneficial Owners agree that the provisions of this paragraph shall survive such Holders’ and Beneficial Owners’ ownership of ADSs or interests therein.</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2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7" w:name="page128"/>
    <w:bookmarkEnd w:id="1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(ASSIGNMENT AND TRANSFER SIGNATURE LINES)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the undersigned Holder hereby sell(s), assign(s) and transfer(s) unto ______________________________ whose taxpayer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identification number is _______________________ and whose address including postal zip code is ________________, the within ADR and all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 hereby irrevocably constituting and appointing ________________________ attorney-in-fact to transfer said ADR on the books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Depositary with full power of substitution in the premises.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72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Name: ________________________________</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72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234"/>
        </w:trPr>
        <w:tc>
          <w:tcPr>
            <w:tcW w:w="3980" w:type="dxa"/>
            <w:vAlign w:val="bottom"/>
          </w:tcPr>
          <w:p>
            <w:pPr>
              <w:spacing w:after="0"/>
              <w:rPr>
                <w:sz w:val="20"/>
                <w:szCs w:val="20"/>
                <w:color w:val="auto"/>
              </w:rPr>
            </w:pPr>
          </w:p>
        </w:tc>
        <w:tc>
          <w:tcPr>
            <w:tcW w:w="72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414"/>
        </w:trPr>
        <w:tc>
          <w:tcPr>
            <w:tcW w:w="3980" w:type="dxa"/>
            <w:vAlign w:val="bottom"/>
          </w:tcPr>
          <w:p>
            <w:pPr>
              <w:spacing w:after="0"/>
              <w:rPr>
                <w:sz w:val="24"/>
                <w:szCs w:val="24"/>
                <w:color w:val="auto"/>
              </w:rPr>
            </w:pPr>
          </w:p>
        </w:tc>
        <w:tc>
          <w:tcPr>
            <w:tcW w:w="72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NOTICE: The signature of the Holder to this assignment must correspond</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72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with the name as written upon the face of the within instrument in every</w:t>
            </w:r>
          </w:p>
        </w:tc>
        <w:tc>
          <w:tcPr>
            <w:tcW w:w="0" w:type="dxa"/>
            <w:vAlign w:val="bottom"/>
          </w:tcPr>
          <w:p>
            <w:pPr>
              <w:spacing w:after="0"/>
              <w:rPr>
                <w:sz w:val="1"/>
                <w:szCs w:val="1"/>
                <w:color w:val="auto"/>
              </w:rPr>
            </w:pPr>
          </w:p>
        </w:tc>
      </w:tr>
      <w:tr>
        <w:trPr>
          <w:trHeight w:val="234"/>
        </w:trPr>
        <w:tc>
          <w:tcPr>
            <w:tcW w:w="3980" w:type="dxa"/>
            <w:vAlign w:val="bottom"/>
          </w:tcPr>
          <w:p>
            <w:pPr>
              <w:spacing w:after="0"/>
              <w:rPr>
                <w:sz w:val="20"/>
                <w:szCs w:val="20"/>
                <w:color w:val="auto"/>
              </w:rPr>
            </w:pPr>
          </w:p>
        </w:tc>
        <w:tc>
          <w:tcPr>
            <w:tcW w:w="72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particular, without alteration or enlargement or any change whatsoever.</w:t>
            </w:r>
          </w:p>
        </w:tc>
        <w:tc>
          <w:tcPr>
            <w:tcW w:w="0" w:type="dxa"/>
            <w:vAlign w:val="bottom"/>
          </w:tcPr>
          <w:p>
            <w:pPr>
              <w:spacing w:after="0"/>
              <w:rPr>
                <w:sz w:val="1"/>
                <w:szCs w:val="1"/>
                <w:color w:val="auto"/>
              </w:rPr>
            </w:pPr>
          </w:p>
        </w:tc>
      </w:tr>
      <w:tr>
        <w:trPr>
          <w:trHeight w:val="414"/>
        </w:trPr>
        <w:tc>
          <w:tcPr>
            <w:tcW w:w="3980" w:type="dxa"/>
            <w:vAlign w:val="bottom"/>
          </w:tcPr>
          <w:p>
            <w:pPr>
              <w:spacing w:after="0"/>
              <w:rPr>
                <w:sz w:val="24"/>
                <w:szCs w:val="24"/>
                <w:color w:val="auto"/>
              </w:rPr>
            </w:pPr>
          </w:p>
        </w:tc>
        <w:tc>
          <w:tcPr>
            <w:tcW w:w="72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If the endorsement be executed by an attorney, executor, administrator,</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72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trustee or guardian, the person executing the endorsement must give his/her</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72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full title in such capacity and proper evidence of authority to act in such</w:t>
            </w:r>
          </w:p>
        </w:tc>
        <w:tc>
          <w:tcPr>
            <w:tcW w:w="0" w:type="dxa"/>
            <w:vAlign w:val="bottom"/>
          </w:tcPr>
          <w:p>
            <w:pPr>
              <w:spacing w:after="0"/>
              <w:rPr>
                <w:sz w:val="1"/>
                <w:szCs w:val="1"/>
                <w:color w:val="auto"/>
              </w:rPr>
            </w:pPr>
          </w:p>
        </w:tc>
      </w:tr>
      <w:tr>
        <w:trPr>
          <w:trHeight w:val="234"/>
        </w:trPr>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w:t>
            </w:r>
          </w:p>
        </w:tc>
        <w:tc>
          <w:tcPr>
            <w:tcW w:w="724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9"/>
              </w:rPr>
              <w:t>capacity, if not on file with the Depositary, must be forwarded with this ADR.</w:t>
            </w:r>
          </w:p>
        </w:tc>
        <w:tc>
          <w:tcPr>
            <w:tcW w:w="0" w:type="dxa"/>
            <w:vAlign w:val="bottom"/>
          </w:tcPr>
          <w:p>
            <w:pPr>
              <w:spacing w:after="0"/>
              <w:rPr>
                <w:sz w:val="1"/>
                <w:szCs w:val="1"/>
                <w:color w:val="auto"/>
              </w:rPr>
            </w:pPr>
          </w:p>
        </w:tc>
      </w:tr>
      <w:tr>
        <w:trPr>
          <w:trHeight w:val="198"/>
        </w:trPr>
        <w:tc>
          <w:tcPr>
            <w:tcW w:w="3980" w:type="dxa"/>
            <w:vAlign w:val="bottom"/>
            <w:vMerge w:val="continue"/>
          </w:tcPr>
          <w:p>
            <w:pPr>
              <w:spacing w:after="0"/>
              <w:rPr>
                <w:sz w:val="17"/>
                <w:szCs w:val="17"/>
                <w:color w:val="auto"/>
              </w:rPr>
            </w:pPr>
          </w:p>
        </w:tc>
        <w:tc>
          <w:tcPr>
            <w:tcW w:w="7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SIGNATURE GUARANTEED</w:t>
            </w:r>
          </w:p>
        </w:tc>
        <w:tc>
          <w:tcPr>
            <w:tcW w:w="7240" w:type="dxa"/>
            <w:vAlign w:val="bottom"/>
            <w:vMerge w:val="restart"/>
          </w:tcPr>
          <w:p>
            <w:pPr>
              <w:ind w:left="1640"/>
              <w:spacing w:after="0"/>
              <w:rPr>
                <w:sz w:val="20"/>
                <w:szCs w:val="20"/>
                <w:color w:val="auto"/>
              </w:rPr>
            </w:pPr>
            <w:r>
              <w:rPr>
                <w:rFonts w:ascii="Times New Roman" w:cs="Times New Roman" w:eastAsia="Times New Roman" w:hAnsi="Times New Roman"/>
                <w:sz w:val="18"/>
                <w:szCs w:val="18"/>
                <w:color w:val="auto"/>
              </w:rPr>
              <w:t>All endorsements or assignments of ADRs must be guaranteed by a member</w:t>
            </w:r>
          </w:p>
        </w:tc>
        <w:tc>
          <w:tcPr>
            <w:tcW w:w="0" w:type="dxa"/>
            <w:vAlign w:val="bottom"/>
          </w:tcPr>
          <w:p>
            <w:pPr>
              <w:spacing w:after="0"/>
              <w:rPr>
                <w:sz w:val="1"/>
                <w:szCs w:val="1"/>
                <w:color w:val="auto"/>
              </w:rPr>
            </w:pPr>
          </w:p>
        </w:tc>
      </w:tr>
      <w:tr>
        <w:trPr>
          <w:trHeight w:val="198"/>
        </w:trPr>
        <w:tc>
          <w:tcPr>
            <w:tcW w:w="3980" w:type="dxa"/>
            <w:vAlign w:val="bottom"/>
          </w:tcPr>
          <w:p>
            <w:pPr>
              <w:spacing w:after="0"/>
              <w:rPr>
                <w:sz w:val="17"/>
                <w:szCs w:val="17"/>
                <w:color w:val="auto"/>
              </w:rPr>
            </w:pPr>
          </w:p>
        </w:tc>
        <w:tc>
          <w:tcPr>
            <w:tcW w:w="7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72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of a Medallion Signature Program approved by the Securities Transfer</w:t>
            </w:r>
          </w:p>
        </w:tc>
        <w:tc>
          <w:tcPr>
            <w:tcW w:w="0" w:type="dxa"/>
            <w:vAlign w:val="bottom"/>
          </w:tcPr>
          <w:p>
            <w:pPr>
              <w:spacing w:after="0"/>
              <w:rPr>
                <w:sz w:val="1"/>
                <w:szCs w:val="1"/>
                <w:color w:val="auto"/>
              </w:rPr>
            </w:pPr>
          </w:p>
        </w:tc>
      </w:tr>
      <w:tr>
        <w:trPr>
          <w:trHeight w:val="234"/>
        </w:trPr>
        <w:tc>
          <w:tcPr>
            <w:tcW w:w="3980" w:type="dxa"/>
            <w:vAlign w:val="bottom"/>
          </w:tcPr>
          <w:p>
            <w:pPr>
              <w:spacing w:after="0"/>
              <w:rPr>
                <w:sz w:val="20"/>
                <w:szCs w:val="20"/>
                <w:color w:val="auto"/>
              </w:rPr>
            </w:pPr>
          </w:p>
        </w:tc>
        <w:tc>
          <w:tcPr>
            <w:tcW w:w="72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Association, Inc.</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Legends</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ADRs issued in respect of Partial Entitlement American Depositary Shares shall bear the following legend on the face of the ADR: “This ADR evidences ADSs representing 'partial entitlement' Shares of the Company and as such do not entitle the holders thereof to the same per-share entitlement as other Shares (which are 'full entitlement' Shares) issued and outstanding at such time. The ADSs represented by this ADR shall entitle holders to distributions and entitlements identical to other ADSs when the Shares represented by such ADSs become 'full entitlement' Shares.”]</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FEE SCHEDULE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ADS FEES AND RELATED CHARGES</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All capitalized terms used but not otherwise defined herein shall have the meaning given to such terms in the Deposit Agreement. Except as otherwise specified herein, any reference to ADSs herein includes Partial Entitlement ADSs, Full Entitlement ADSs, Certificated ADSs, Uncertificated ADSs, and Restricted ADSs.</w:t>
      </w:r>
    </w:p>
    <w:p>
      <w:pPr>
        <w:spacing w:after="0" w:line="172" w:lineRule="exact"/>
        <w:rPr>
          <w:sz w:val="20"/>
          <w:szCs w:val="20"/>
          <w:color w:val="auto"/>
        </w:rPr>
      </w:pPr>
    </w:p>
    <w:p>
      <w:pPr>
        <w:ind w:left="220" w:hanging="212"/>
        <w:spacing w:after="0"/>
        <w:tabs>
          <w:tab w:leader="none" w:pos="22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ADS Fees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ADS fees (some of which may be cumulative) are payable under the terms of the Deposit Agreement:</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840" w:type="dxa"/>
            <w:vAlign w:val="bottom"/>
            <w:tcBorders>
              <w:top w:val="single" w:sz="8" w:color="auto"/>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Service</w:t>
            </w:r>
          </w:p>
        </w:tc>
        <w:tc>
          <w:tcPr>
            <w:tcW w:w="37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Rate</w:t>
            </w:r>
          </w:p>
        </w:tc>
        <w:tc>
          <w:tcPr>
            <w:tcW w:w="37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By Whom Paid</w:t>
            </w:r>
          </w:p>
        </w:tc>
      </w:tr>
      <w:tr>
        <w:trPr>
          <w:trHeight w:val="40"/>
        </w:trPr>
        <w:tc>
          <w:tcPr>
            <w:tcW w:w="300" w:type="dxa"/>
            <w:vAlign w:val="bottom"/>
            <w:tcBorders>
              <w:left w:val="single" w:sz="8" w:color="auto"/>
              <w:bottom w:val="single" w:sz="8" w:color="auto"/>
            </w:tcBorders>
          </w:tcPr>
          <w:p>
            <w:pPr>
              <w:spacing w:after="0"/>
              <w:rPr>
                <w:sz w:val="3"/>
                <w:szCs w:val="3"/>
                <w:color w:val="auto"/>
              </w:rPr>
            </w:pPr>
          </w:p>
        </w:tc>
        <w:tc>
          <w:tcPr>
            <w:tcW w:w="354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2"/>
        </w:trPr>
        <w:tc>
          <w:tcPr>
            <w:tcW w:w="3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w:t>
            </w:r>
          </w:p>
        </w:tc>
        <w:tc>
          <w:tcPr>
            <w:tcW w:w="3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Issuance of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an issuance upon a</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for whom ADSs are issued.</w:t>
            </w:r>
          </w:p>
        </w:tc>
      </w:tr>
      <w:tr>
        <w:trPr>
          <w:trHeight w:val="216"/>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deposit of Shares, upon a change in the ADS(s)-to-</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issued.</w:t>
            </w: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Share(s) ratio, ADS conversions, or for any other</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reason), excluding issuances as a result of</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4"/>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distributions described in paragraph (4) below.</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0"/>
        </w:trPr>
        <w:tc>
          <w:tcPr>
            <w:tcW w:w="300" w:type="dxa"/>
            <w:vAlign w:val="bottom"/>
            <w:tcBorders>
              <w:left w:val="single" w:sz="8" w:color="auto"/>
              <w:bottom w:val="single" w:sz="8" w:color="auto"/>
            </w:tcBorders>
          </w:tcPr>
          <w:p>
            <w:pPr>
              <w:spacing w:after="0"/>
              <w:rPr>
                <w:sz w:val="3"/>
                <w:szCs w:val="3"/>
                <w:color w:val="auto"/>
              </w:rPr>
            </w:pPr>
          </w:p>
        </w:tc>
        <w:tc>
          <w:tcPr>
            <w:tcW w:w="354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2"/>
        </w:trPr>
        <w:tc>
          <w:tcPr>
            <w:tcW w:w="3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w:t>
            </w:r>
          </w:p>
        </w:tc>
        <w:tc>
          <w:tcPr>
            <w:tcW w:w="3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Cancellation of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cancellation of</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for whom ADSs are being cancelled.</w:t>
            </w:r>
          </w:p>
        </w:tc>
      </w:tr>
      <w:tr>
        <w:trPr>
          <w:trHeight w:val="216"/>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ADSs for Delivery of deposited Shares, upon a</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cancelled.</w:t>
            </w: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change in the ADS(s)-to-Share(s) ratio, ADS</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conversions, upon termination of the Deposit</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4"/>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Agreement, or for any other reason).</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1"/>
        </w:trPr>
        <w:tc>
          <w:tcPr>
            <w:tcW w:w="300" w:type="dxa"/>
            <w:vAlign w:val="bottom"/>
            <w:tcBorders>
              <w:left w:val="single" w:sz="8" w:color="auto"/>
              <w:bottom w:val="single" w:sz="8" w:color="auto"/>
            </w:tcBorders>
          </w:tcPr>
          <w:p>
            <w:pPr>
              <w:spacing w:after="0"/>
              <w:rPr>
                <w:sz w:val="3"/>
                <w:szCs w:val="3"/>
                <w:color w:val="auto"/>
              </w:rPr>
            </w:pPr>
          </w:p>
        </w:tc>
        <w:tc>
          <w:tcPr>
            <w:tcW w:w="354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0"/>
        </w:trPr>
        <w:tc>
          <w:tcPr>
            <w:tcW w:w="3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w:t>
            </w:r>
          </w:p>
        </w:tc>
        <w:tc>
          <w:tcPr>
            <w:tcW w:w="3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Distribution of cash dividends or other cash</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to whom the distribution is made.</w:t>
            </w:r>
          </w:p>
        </w:tc>
      </w:tr>
      <w:tr>
        <w:trPr>
          <w:trHeight w:val="218"/>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distributions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a sale of rights and other</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held.</w:t>
            </w:r>
          </w:p>
        </w:tc>
        <w:tc>
          <w:tcPr>
            <w:tcW w:w="3700" w:type="dxa"/>
            <w:vAlign w:val="bottom"/>
            <w:tcBorders>
              <w:right w:val="single" w:sz="8" w:color="auto"/>
            </w:tcBorders>
          </w:tcPr>
          <w:p>
            <w:pPr>
              <w:spacing w:after="0"/>
              <w:rPr>
                <w:sz w:val="18"/>
                <w:szCs w:val="18"/>
                <w:color w:val="auto"/>
              </w:rPr>
            </w:pPr>
          </w:p>
        </w:tc>
      </w:tr>
      <w:tr>
        <w:trPr>
          <w:trHeight w:val="234"/>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entitlements).</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0"/>
        </w:trPr>
        <w:tc>
          <w:tcPr>
            <w:tcW w:w="300" w:type="dxa"/>
            <w:vAlign w:val="bottom"/>
            <w:tcBorders>
              <w:left w:val="single" w:sz="8" w:color="auto"/>
              <w:bottom w:val="single" w:sz="8" w:color="auto"/>
            </w:tcBorders>
          </w:tcPr>
          <w:p>
            <w:pPr>
              <w:spacing w:after="0"/>
              <w:rPr>
                <w:sz w:val="3"/>
                <w:szCs w:val="3"/>
                <w:color w:val="auto"/>
              </w:rPr>
            </w:pPr>
          </w:p>
        </w:tc>
        <w:tc>
          <w:tcPr>
            <w:tcW w:w="354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2"/>
        </w:trPr>
        <w:tc>
          <w:tcPr>
            <w:tcW w:w="3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w:t>
            </w:r>
          </w:p>
        </w:tc>
        <w:tc>
          <w:tcPr>
            <w:tcW w:w="3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Distribution of ADSs pursuant to (i) stock</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to whom the distribution is made.</w:t>
            </w:r>
          </w:p>
        </w:tc>
      </w:tr>
      <w:tr>
        <w:trPr>
          <w:trHeight w:val="216"/>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dividends or other free stock distributions, or (ii) an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held.</w:t>
            </w:r>
          </w:p>
        </w:tc>
        <w:tc>
          <w:tcPr>
            <w:tcW w:w="3700" w:type="dxa"/>
            <w:vAlign w:val="bottom"/>
            <w:tcBorders>
              <w:right w:val="single" w:sz="8" w:color="auto"/>
            </w:tcBorders>
          </w:tcPr>
          <w:p>
            <w:pPr>
              <w:spacing w:after="0"/>
              <w:rPr>
                <w:sz w:val="18"/>
                <w:szCs w:val="18"/>
                <w:color w:val="auto"/>
              </w:rPr>
            </w:pPr>
          </w:p>
        </w:tc>
      </w:tr>
      <w:tr>
        <w:trPr>
          <w:trHeight w:val="234"/>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exercise of rights to purchase additional ADSs.</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0"/>
        </w:trPr>
        <w:tc>
          <w:tcPr>
            <w:tcW w:w="300" w:type="dxa"/>
            <w:vAlign w:val="bottom"/>
            <w:tcBorders>
              <w:left w:val="single" w:sz="8" w:color="auto"/>
              <w:bottom w:val="single" w:sz="8" w:color="auto"/>
            </w:tcBorders>
          </w:tcPr>
          <w:p>
            <w:pPr>
              <w:spacing w:after="0"/>
              <w:rPr>
                <w:sz w:val="3"/>
                <w:szCs w:val="3"/>
                <w:color w:val="auto"/>
              </w:rPr>
            </w:pPr>
          </w:p>
        </w:tc>
        <w:tc>
          <w:tcPr>
            <w:tcW w:w="354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2"/>
        </w:trPr>
        <w:tc>
          <w:tcPr>
            <w:tcW w:w="3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w:t>
            </w:r>
          </w:p>
        </w:tc>
        <w:tc>
          <w:tcPr>
            <w:tcW w:w="3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Distribution of financial instruments, including,</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to whom the distribution is made.</w:t>
            </w:r>
          </w:p>
        </w:tc>
      </w:tr>
      <w:tr>
        <w:trPr>
          <w:trHeight w:val="214"/>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without limitation, securities, other than ADSs or</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held.</w:t>
            </w:r>
          </w:p>
        </w:tc>
        <w:tc>
          <w:tcPr>
            <w:tcW w:w="3700" w:type="dxa"/>
            <w:vAlign w:val="bottom"/>
            <w:tcBorders>
              <w:right w:val="single" w:sz="8" w:color="auto"/>
            </w:tcBorders>
          </w:tcPr>
          <w:p>
            <w:pPr>
              <w:spacing w:after="0"/>
              <w:rPr>
                <w:sz w:val="18"/>
                <w:szCs w:val="18"/>
                <w:color w:val="auto"/>
              </w:rPr>
            </w:pPr>
          </w:p>
        </w:tc>
      </w:tr>
      <w:tr>
        <w:trPr>
          <w:trHeight w:val="218"/>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rights to purchase additional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spin-off</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4"/>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shares and contingent value rights).</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0"/>
        </w:trPr>
        <w:tc>
          <w:tcPr>
            <w:tcW w:w="300" w:type="dxa"/>
            <w:vAlign w:val="bottom"/>
            <w:tcBorders>
              <w:left w:val="single" w:sz="8" w:color="auto"/>
              <w:bottom w:val="single" w:sz="8" w:color="auto"/>
            </w:tcBorders>
          </w:tcPr>
          <w:p>
            <w:pPr>
              <w:spacing w:after="0"/>
              <w:rPr>
                <w:sz w:val="3"/>
                <w:szCs w:val="3"/>
                <w:color w:val="auto"/>
              </w:rPr>
            </w:pPr>
          </w:p>
        </w:tc>
        <w:tc>
          <w:tcPr>
            <w:tcW w:w="354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2"/>
        </w:trPr>
        <w:tc>
          <w:tcPr>
            <w:tcW w:w="3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(6)</w:t>
            </w:r>
          </w:p>
        </w:tc>
        <w:tc>
          <w:tcPr>
            <w:tcW w:w="3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ADS Services.</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holding ADSs on the applicable record</w:t>
            </w:r>
          </w:p>
        </w:tc>
      </w:tr>
      <w:tr>
        <w:trPr>
          <w:trHeight w:val="216"/>
        </w:trPr>
        <w:tc>
          <w:tcPr>
            <w:tcW w:w="300" w:type="dxa"/>
            <w:vAlign w:val="bottom"/>
            <w:tcBorders>
              <w:left w:val="single" w:sz="8" w:color="auto"/>
            </w:tcBorders>
          </w:tcPr>
          <w:p>
            <w:pPr>
              <w:spacing w:after="0"/>
              <w:rPr>
                <w:sz w:val="18"/>
                <w:szCs w:val="18"/>
                <w:color w:val="auto"/>
              </w:rPr>
            </w:pPr>
          </w:p>
        </w:tc>
        <w:tc>
          <w:tcPr>
            <w:tcW w:w="354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held on the applicable record date(s)</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date(s) established by the Depositary.</w:t>
            </w:r>
          </w:p>
        </w:tc>
      </w:tr>
      <w:tr>
        <w:trPr>
          <w:trHeight w:val="234"/>
        </w:trPr>
        <w:tc>
          <w:tcPr>
            <w:tcW w:w="300" w:type="dxa"/>
            <w:vAlign w:val="bottom"/>
            <w:tcBorders>
              <w:left w:val="single" w:sz="8" w:color="auto"/>
            </w:tcBorders>
          </w:tcPr>
          <w:p>
            <w:pPr>
              <w:spacing w:after="0"/>
              <w:rPr>
                <w:sz w:val="20"/>
                <w:szCs w:val="20"/>
                <w:color w:val="auto"/>
              </w:rPr>
            </w:pPr>
          </w:p>
        </w:tc>
        <w:tc>
          <w:tcPr>
            <w:tcW w:w="354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established by the Depositary.</w:t>
            </w:r>
          </w:p>
        </w:tc>
        <w:tc>
          <w:tcPr>
            <w:tcW w:w="3700" w:type="dxa"/>
            <w:vAlign w:val="bottom"/>
            <w:tcBorders>
              <w:right w:val="single" w:sz="8" w:color="auto"/>
            </w:tcBorders>
          </w:tcPr>
          <w:p>
            <w:pPr>
              <w:spacing w:after="0"/>
              <w:rPr>
                <w:sz w:val="20"/>
                <w:szCs w:val="20"/>
                <w:color w:val="auto"/>
              </w:rPr>
            </w:pPr>
          </w:p>
        </w:tc>
      </w:tr>
      <w:tr>
        <w:trPr>
          <w:trHeight w:val="40"/>
        </w:trPr>
        <w:tc>
          <w:tcPr>
            <w:tcW w:w="300" w:type="dxa"/>
            <w:vAlign w:val="bottom"/>
            <w:tcBorders>
              <w:left w:val="single" w:sz="8" w:color="auto"/>
              <w:bottom w:val="single" w:sz="8" w:color="auto"/>
            </w:tcBorders>
          </w:tcPr>
          <w:p>
            <w:pPr>
              <w:spacing w:after="0"/>
              <w:rPr>
                <w:sz w:val="3"/>
                <w:szCs w:val="3"/>
                <w:color w:val="auto"/>
              </w:rPr>
            </w:pPr>
          </w:p>
        </w:tc>
        <w:tc>
          <w:tcPr>
            <w:tcW w:w="354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2"/>
        </w:trPr>
        <w:tc>
          <w:tcPr>
            <w:tcW w:w="3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(7)</w:t>
            </w:r>
          </w:p>
        </w:tc>
        <w:tc>
          <w:tcPr>
            <w:tcW w:w="3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Registration of ADS Transfers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a</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for whom or to whom ADSs are</w:t>
            </w:r>
          </w:p>
        </w:tc>
      </w:tr>
      <w:tr>
        <w:trPr>
          <w:trHeight w:val="216"/>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registration of the transfer of registered ownership</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transferred.</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transferred.</w:t>
            </w:r>
          </w:p>
        </w:tc>
      </w:tr>
      <w:tr>
        <w:trPr>
          <w:trHeight w:val="214"/>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of ADSs, upon a transfer of ADSs into DTC and</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6"/>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or for any other reason).</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0"/>
        </w:trPr>
        <w:tc>
          <w:tcPr>
            <w:tcW w:w="300" w:type="dxa"/>
            <w:vAlign w:val="bottom"/>
            <w:tcBorders>
              <w:left w:val="single" w:sz="8" w:color="auto"/>
              <w:bottom w:val="single" w:sz="8" w:color="auto"/>
            </w:tcBorders>
          </w:tcPr>
          <w:p>
            <w:pPr>
              <w:spacing w:after="0"/>
              <w:rPr>
                <w:sz w:val="3"/>
                <w:szCs w:val="3"/>
                <w:color w:val="auto"/>
              </w:rPr>
            </w:pPr>
          </w:p>
        </w:tc>
        <w:tc>
          <w:tcPr>
            <w:tcW w:w="354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0"/>
        </w:trPr>
        <w:tc>
          <w:tcPr>
            <w:tcW w:w="3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(8)</w:t>
            </w:r>
          </w:p>
        </w:tc>
        <w:tc>
          <w:tcPr>
            <w:tcW w:w="3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Conversion of ADSs of one series for ADSs of</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for whom ADSs are converted or to</w:t>
            </w:r>
          </w:p>
        </w:tc>
      </w:tr>
      <w:tr>
        <w:trPr>
          <w:trHeight w:val="218"/>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another series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conversion of Partial</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converted.</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whom the converted ADSs are delivered.</w:t>
            </w:r>
          </w:p>
        </w:tc>
      </w:tr>
      <w:tr>
        <w:trPr>
          <w:trHeight w:val="216"/>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Entitlement ADSs for Full Entitlement ADSs, or</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14"/>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upon conversion of Restricted ADSs into freely</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18"/>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transferable ADSs,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or conversion</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of ADSs for unsponsored American Depositary</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Shares (e.g., upon termination of the Deposit</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4"/>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Agreement).</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1"/>
        </w:trPr>
        <w:tc>
          <w:tcPr>
            <w:tcW w:w="300" w:type="dxa"/>
            <w:vAlign w:val="bottom"/>
            <w:tcBorders>
              <w:left w:val="single" w:sz="8" w:color="auto"/>
              <w:bottom w:val="single" w:sz="8" w:color="auto"/>
            </w:tcBorders>
          </w:tcPr>
          <w:p>
            <w:pPr>
              <w:spacing w:after="0"/>
              <w:rPr>
                <w:sz w:val="3"/>
                <w:szCs w:val="3"/>
                <w:color w:val="auto"/>
              </w:rPr>
            </w:pPr>
          </w:p>
        </w:tc>
        <w:tc>
          <w:tcPr>
            <w:tcW w:w="354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bl>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9" w:name="page130"/>
    <w:bookmarkEnd w:id="129"/>
    <w:p>
      <w:pPr>
        <w:ind w:left="660" w:hanging="652"/>
        <w:spacing w:after="0"/>
        <w:tabs>
          <w:tab w:leader="none" w:pos="66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Charges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Holders, Beneficial Owners, persons depositing Shares or withdrawing Deposited Securities in connection with ADS issuances and cancellations, and persons for whom ADSs are issued or cancelled shall be responsible for the following ADS charges (some of which may be cumulative) under the terms of the Deposit Agreement:</w:t>
      </w:r>
    </w:p>
    <w:p>
      <w:pPr>
        <w:spacing w:after="0" w:line="176" w:lineRule="exact"/>
        <w:rPr>
          <w:sz w:val="20"/>
          <w:szCs w:val="20"/>
          <w:color w:val="auto"/>
        </w:rPr>
      </w:pPr>
    </w:p>
    <w:p>
      <w:pPr>
        <w:ind w:left="660" w:hanging="652"/>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225" w:lineRule="exact"/>
        <w:rPr>
          <w:rFonts w:ascii="Times New Roman" w:cs="Times New Roman" w:eastAsia="Times New Roman" w:hAnsi="Times New Roman"/>
          <w:sz w:val="18"/>
          <w:szCs w:val="18"/>
          <w:color w:val="auto"/>
        </w:rPr>
      </w:pPr>
    </w:p>
    <w:p>
      <w:pPr>
        <w:ind w:left="660" w:right="300" w:hanging="652"/>
        <w:spacing w:after="0" w:line="266"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75"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cable, telex and facsimile transmission and delivery expenses as are expressly provided in the Deposit Agreement to be at the expense of the person depositing Shares or withdrawing Deposited Property or of the Holders and Beneficial Owners of ADSs;</w:t>
      </w:r>
    </w:p>
    <w:p>
      <w:pPr>
        <w:spacing w:after="0" w:line="161" w:lineRule="exact"/>
        <w:rPr>
          <w:rFonts w:ascii="Times New Roman" w:cs="Times New Roman" w:eastAsia="Times New Roman" w:hAnsi="Times New Roman"/>
          <w:sz w:val="18"/>
          <w:szCs w:val="18"/>
          <w:color w:val="auto"/>
        </w:rPr>
      </w:pPr>
    </w:p>
    <w:p>
      <w:pPr>
        <w:ind w:left="660" w:right="140" w:hanging="652"/>
        <w:spacing w:after="0" w:line="266"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75" w:lineRule="exact"/>
        <w:rPr>
          <w:rFonts w:ascii="Times New Roman" w:cs="Times New Roman" w:eastAsia="Times New Roman" w:hAnsi="Times New Roman"/>
          <w:sz w:val="18"/>
          <w:szCs w:val="18"/>
          <w:color w:val="auto"/>
        </w:rPr>
      </w:pPr>
    </w:p>
    <w:p>
      <w:pPr>
        <w:ind w:left="660" w:right="480" w:hanging="652"/>
        <w:spacing w:after="0" w:line="282"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reasonable and customary out-of-pocket expenses incurred in such conversion and/or on behalf of the Holders and Beneficial Owners in complying with currency exchange control or other governmental requirements;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the Custodian, or any nominee in connection with the ADR program; and</w:t>
      </w:r>
    </w:p>
    <w:p>
      <w:pPr>
        <w:spacing w:after="0" w:line="225" w:lineRule="exact"/>
        <w:rPr>
          <w:rFonts w:ascii="Times New Roman" w:cs="Times New Roman" w:eastAsia="Times New Roman" w:hAnsi="Times New Roman"/>
          <w:sz w:val="18"/>
          <w:szCs w:val="18"/>
          <w:color w:val="auto"/>
        </w:rPr>
      </w:pPr>
    </w:p>
    <w:p>
      <w:pPr>
        <w:ind w:left="660" w:right="4320" w:hanging="652"/>
        <w:spacing w:after="0" w:line="266"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to the Depositary by any party to the Deposit Agreement pursuant to any ancillary agreement to the Deposit Agreement in respect of the ADR program, the ADSs and the ADRs.</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above fees and charges may at any time and from time to time be changed by agreement between the Company and the Depositary and may be assessed cumulatively based on cumulative functions of services rendered.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1)"/>
      <w:numFmt w:val="lowerLetter"/>
      <w:start w:val="1"/>
    </w:lvl>
    <w:lvl w:ilvl="1">
      <w:lvlJc w:val="left"/>
      <w:lvlText w:val="(%2)"/>
      <w:numFmt w:val="lowerLetter"/>
      <w:start w:val="35"/>
    </w:lvl>
  </w:abstractNum>
  <w:abstractNum w:abstractNumId="3">
    <w:nsid w:val="70C6A529"/>
    <w:multiLevelType w:val="hybridMultilevel"/>
    <w:lvl w:ilvl="0">
      <w:lvlJc w:val="left"/>
      <w:lvlText w:val="(%1)"/>
      <w:numFmt w:val="lowerLetter"/>
      <w:start w:val="1"/>
    </w:lvl>
  </w:abstractNum>
  <w:abstractNum w:abstractNumId="4">
    <w:nsid w:val="520EEDD1"/>
    <w:multiLevelType w:val="hybridMultilevel"/>
    <w:lvl w:ilvl="0">
      <w:lvlJc w:val="left"/>
      <w:lvlText w:val="(%1)"/>
      <w:numFmt w:val="lowerLetter"/>
      <w:start w:val="1"/>
    </w:lvl>
  </w:abstractNum>
  <w:abstractNum w:abstractNumId="5">
    <w:nsid w:val="374A3FE6"/>
    <w:multiLevelType w:val="hybridMultilevel"/>
    <w:lvl w:ilvl="0">
      <w:lvlJc w:val="left"/>
      <w:lvlText w:val="(%1)"/>
      <w:numFmt w:val="lowerLetter"/>
      <w:start w:val="2"/>
    </w:lvl>
  </w:abstractNum>
  <w:abstractNum w:abstractNumId="6">
    <w:nsid w:val="4F4EF005"/>
    <w:multiLevelType w:val="hybridMultilevel"/>
    <w:lvl w:ilvl="0">
      <w:lvlJc w:val="left"/>
      <w:lvlText w:val="(%1)"/>
      <w:numFmt w:val="lowerLetter"/>
      <w:start w:val="3"/>
    </w:lvl>
  </w:abstractNum>
  <w:abstractNum w:abstractNumId="7">
    <w:nsid w:val="23F9C13C"/>
    <w:multiLevelType w:val="hybridMultilevel"/>
    <w:lvl w:ilvl="0">
      <w:lvlJc w:val="left"/>
      <w:lvlText w:val="(%1)"/>
      <w:numFmt w:val="lowerLetter"/>
      <w:start w:val="1"/>
    </w:lvl>
  </w:abstractNum>
  <w:abstractNum w:abstractNumId="8">
    <w:nsid w:val="649BB77C"/>
    <w:multiLevelType w:val="hybridMultilevel"/>
    <w:lvl w:ilvl="0">
      <w:lvlJc w:val="left"/>
      <w:lvlText w:val="(%1)"/>
      <w:numFmt w:val="decimal"/>
      <w:start w:val="1"/>
    </w:lvl>
  </w:abstractNum>
  <w:abstractNum w:abstractNumId="9">
    <w:nsid w:val="275AC794"/>
    <w:multiLevelType w:val="hybridMultilevel"/>
    <w:lvl w:ilvl="0">
      <w:lvlJc w:val="left"/>
      <w:lvlText w:val="%1"/>
      <w:numFmt w:val="lowerRoman"/>
      <w:start w:val="1"/>
    </w:lvl>
    <w:lvl w:ilvl="1">
      <w:lvlJc w:val="left"/>
      <w:lvlText w:val="(%2)"/>
      <w:numFmt w:val="decimal"/>
      <w:start w:val="2"/>
    </w:lvl>
  </w:abstractNum>
  <w:abstractNum w:abstractNumId="10">
    <w:nsid w:val="39386575"/>
    <w:multiLevelType w:val="hybridMultilevel"/>
    <w:lvl w:ilvl="0">
      <w:lvlJc w:val="left"/>
      <w:lvlText w:val="(%1)"/>
      <w:numFmt w:val="lowerRoman"/>
      <w:start w:val="4"/>
    </w:lvl>
    <w:lvl w:ilvl="1">
      <w:lvlJc w:val="left"/>
      <w:lvlText w:val="%2"/>
      <w:numFmt w:val="decimal"/>
      <w:start w:val="1"/>
    </w:lvl>
  </w:abstractNum>
  <w:abstractNum w:abstractNumId="11">
    <w:nsid w:val="1CF10FD8"/>
    <w:multiLevelType w:val="hybridMultilevel"/>
    <w:lvl w:ilvl="0">
      <w:lvlJc w:val="left"/>
      <w:lvlText w:val="(%1)"/>
      <w:numFmt w:val="decimal"/>
      <w:start w:val="3"/>
    </w:lvl>
  </w:abstractNum>
  <w:abstractNum w:abstractNumId="12">
    <w:nsid w:val="180115BE"/>
    <w:multiLevelType w:val="hybridMultilevel"/>
    <w:lvl w:ilvl="0">
      <w:lvlJc w:val="left"/>
      <w:lvlText w:val="(%1)"/>
      <w:numFmt w:val="lowerRoman"/>
      <w:start w:val="2"/>
    </w:lvl>
    <w:lvl w:ilvl="1">
      <w:lvlJc w:val="left"/>
      <w:lvlText w:val="(%2)"/>
      <w:numFmt w:val="decimal"/>
      <w:start w:val="4"/>
    </w:lvl>
  </w:abstractNum>
  <w:abstractNum w:abstractNumId="13">
    <w:nsid w:val="235BA861"/>
    <w:multiLevelType w:val="hybridMultilevel"/>
    <w:lvl w:ilvl="0">
      <w:lvlJc w:val="left"/>
      <w:lvlText w:val="(%1)"/>
      <w:numFmt w:val="decimal"/>
      <w:start w:val="5"/>
    </w:lvl>
  </w:abstractNum>
  <w:abstractNum w:abstractNumId="14">
    <w:nsid w:val="47398C89"/>
    <w:multiLevelType w:val="hybridMultilevel"/>
    <w:lvl w:ilvl="0">
      <w:lvlJc w:val="left"/>
      <w:lvlText w:val="(%1)"/>
      <w:numFmt w:val="decimal"/>
      <w:start w:val="8"/>
    </w:lvl>
  </w:abstractNum>
  <w:abstractNum w:abstractNumId="15">
    <w:nsid w:val="354FE9F9"/>
    <w:multiLevelType w:val="hybridMultilevel"/>
    <w:lvl w:ilvl="0">
      <w:lvlJc w:val="left"/>
      <w:lvlText w:val="(%1)"/>
      <w:numFmt w:val="decimal"/>
      <w:start w:val="10"/>
    </w:lvl>
    <w:lvl w:ilvl="1">
      <w:lvlJc w:val="left"/>
      <w:lvlText w:val="(%2)"/>
      <w:numFmt w:val="lowerRoman"/>
      <w:start w:val="1"/>
    </w:lvl>
  </w:abstractNum>
  <w:abstractNum w:abstractNumId="16">
    <w:nsid w:val="15B5AF5C"/>
    <w:multiLevelType w:val="hybridMultilevel"/>
    <w:lvl w:ilvl="0">
      <w:lvlJc w:val="left"/>
      <w:lvlText w:val="(%1)"/>
      <w:numFmt w:val="lowerRoman"/>
      <w:start w:val="6"/>
    </w:lvl>
  </w:abstractNum>
  <w:abstractNum w:abstractNumId="17">
    <w:nsid w:val="741226BB"/>
    <w:multiLevelType w:val="hybridMultilevel"/>
    <w:lvl w:ilvl="0">
      <w:lvlJc w:val="left"/>
      <w:lvlText w:val="(%1)"/>
      <w:numFmt w:val="lowerRoman"/>
      <w:start w:val="1"/>
    </w:lvl>
  </w:abstractNum>
  <w:abstractNum w:abstractNumId="18">
    <w:nsid w:val="D34B6A8"/>
    <w:multiLevelType w:val="hybridMultilevel"/>
    <w:lvl w:ilvl="0">
      <w:lvlJc w:val="left"/>
      <w:lvlText w:val="(%1)"/>
      <w:numFmt w:val="decimal"/>
      <w:start w:val="12"/>
    </w:lvl>
  </w:abstractNum>
  <w:abstractNum w:abstractNumId="19">
    <w:nsid w:val="10233C99"/>
    <w:multiLevelType w:val="hybridMultilevel"/>
    <w:lvl w:ilvl="0">
      <w:lvlJc w:val="left"/>
      <w:lvlText w:val="(%1)"/>
      <w:numFmt w:val="decimal"/>
      <w:start w:val="15"/>
    </w:lvl>
  </w:abstractNum>
  <w:abstractNum w:abstractNumId="20">
    <w:nsid w:val="3F6AB60F"/>
    <w:multiLevelType w:val="hybridMultilevel"/>
    <w:lvl w:ilvl="0">
      <w:lvlJc w:val="left"/>
      <w:lvlText w:val="(%1)"/>
      <w:numFmt w:val="lowerLetter"/>
      <w:start w:val="2"/>
    </w:lvl>
  </w:abstractNum>
  <w:abstractNum w:abstractNumId="21">
    <w:nsid w:val="61574095"/>
    <w:multiLevelType w:val="hybridMultilevel"/>
    <w:lvl w:ilvl="0">
      <w:lvlJc w:val="left"/>
      <w:lvlText w:val="(%1)"/>
      <w:numFmt w:val="lowerLetter"/>
      <w:start w:val="3"/>
    </w:lvl>
  </w:abstractNum>
  <w:abstractNum w:abstractNumId="22">
    <w:nsid w:val="7E0C57B1"/>
    <w:multiLevelType w:val="hybridMultilevel"/>
    <w:lvl w:ilvl="0">
      <w:lvlJc w:val="left"/>
      <w:lvlText w:val="(%1)"/>
      <w:numFmt w:val="lowerLetter"/>
      <w:start w:val="4"/>
    </w:lvl>
  </w:abstractNum>
  <w:abstractNum w:abstractNumId="23">
    <w:nsid w:val="77AE35EB"/>
    <w:multiLevelType w:val="hybridMultilevel"/>
    <w:lvl w:ilvl="0">
      <w:lvlJc w:val="left"/>
      <w:lvlText w:val="%1"/>
      <w:numFmt w:val="lowerLetter"/>
      <w:start w:val="1"/>
    </w:lvl>
    <w:lvl w:ilvl="1">
      <w:lvlJc w:val="left"/>
      <w:lvlText w:val="(%2)"/>
      <w:numFmt w:val="lowerLetter"/>
      <w:start w:val="5"/>
    </w:lvl>
  </w:abstractNum>
  <w:abstractNum w:abstractNumId="24">
    <w:nsid w:val="579BE4F1"/>
    <w:multiLevelType w:val="hybridMultilevel"/>
    <w:lvl w:ilvl="0">
      <w:lvlJc w:val="left"/>
      <w:lvlText w:val="(%1)"/>
      <w:numFmt w:val="lowerLetter"/>
      <w:start w:val="61"/>
    </w:lvl>
    <w:lvl w:ilvl="1">
      <w:lvlJc w:val="left"/>
      <w:lvlText w:val="%2"/>
      <w:numFmt w:val="lowerLetter"/>
      <w:start w:val="1"/>
    </w:lvl>
  </w:abstractNum>
  <w:abstractNum w:abstractNumId="25">
    <w:nsid w:val="310C50B3"/>
    <w:multiLevelType w:val="hybridMultilevel"/>
    <w:lvl w:ilvl="0">
      <w:lvlJc w:val="left"/>
      <w:lvlText w:val="(%1)"/>
      <w:numFmt w:val="lowerRoman"/>
      <w:start w:val="2"/>
    </w:lvl>
  </w:abstractNum>
  <w:abstractNum w:abstractNumId="26">
    <w:nsid w:val="5FF87E05"/>
    <w:multiLevelType w:val="hybridMultilevel"/>
    <w:lvl w:ilvl="0">
      <w:lvlJc w:val="left"/>
      <w:lvlText w:val="(%1)"/>
      <w:numFmt w:val="decimal"/>
      <w:start w:val="16"/>
    </w:lvl>
  </w:abstractNum>
  <w:abstractNum w:abstractNumId="27">
    <w:nsid w:val="2F305DEF"/>
    <w:multiLevelType w:val="hybridMultilevel"/>
    <w:lvl w:ilvl="0">
      <w:lvlJc w:val="left"/>
      <w:lvlText w:val="(%1)"/>
      <w:numFmt w:val="decimal"/>
      <w:start w:val="17"/>
    </w:lvl>
  </w:abstractNum>
  <w:abstractNum w:abstractNumId="28">
    <w:nsid w:val="25A70BF7"/>
    <w:multiLevelType w:val="hybridMultilevel"/>
    <w:lvl w:ilvl="0">
      <w:lvlJc w:val="left"/>
      <w:lvlText w:val="%1"/>
      <w:numFmt w:val="lowerRoman"/>
      <w:start w:val="1"/>
    </w:lvl>
    <w:lvl w:ilvl="1">
      <w:lvlJc w:val="left"/>
      <w:lvlText w:val="(%2)"/>
      <w:numFmt w:val="decimal"/>
      <w:start w:val="19"/>
    </w:lvl>
  </w:abstractNum>
  <w:abstractNum w:abstractNumId="29">
    <w:nsid w:val="1DBABF00"/>
    <w:multiLevelType w:val="hybridMultilevel"/>
    <w:lvl w:ilvl="0">
      <w:lvlJc w:val="left"/>
      <w:lvlText w:val="(%1)"/>
      <w:numFmt w:val="lowerRoman"/>
      <w:start w:val="2"/>
    </w:lvl>
    <w:lvl w:ilvl="1">
      <w:lvlJc w:val="left"/>
      <w:lvlText w:val="%2"/>
      <w:numFmt w:val="decimal"/>
      <w:start w:val="1"/>
    </w:lvl>
  </w:abstractNum>
  <w:abstractNum w:abstractNumId="30">
    <w:nsid w:val="4AD084E9"/>
    <w:multiLevelType w:val="hybridMultilevel"/>
    <w:lvl w:ilvl="0">
      <w:lvlJc w:val="left"/>
      <w:lvlText w:val="(%1)"/>
      <w:numFmt w:val="lowerRoman"/>
      <w:start w:val="2"/>
    </w:lvl>
    <w:lvl w:ilvl="1">
      <w:lvlJc w:val="left"/>
      <w:lvlText w:val="%2"/>
      <w:numFmt w:val="decimal"/>
      <w:start w:val="1"/>
    </w:lvl>
  </w:abstractNum>
  <w:abstractNum w:abstractNumId="31">
    <w:nsid w:val="1F48EAA1"/>
    <w:multiLevelType w:val="hybridMultilevel"/>
    <w:lvl w:ilvl="0">
      <w:lvlJc w:val="left"/>
      <w:lvlText w:val="(%1)"/>
      <w:numFmt w:val="decimal"/>
      <w:start w:val="20"/>
    </w:lvl>
  </w:abstractNum>
  <w:abstractNum w:abstractNumId="32">
    <w:nsid w:val="1381823A"/>
    <w:multiLevelType w:val="hybridMultilevel"/>
    <w:lvl w:ilvl="0">
      <w:lvlJc w:val="left"/>
      <w:lvlText w:val="(%1)"/>
      <w:numFmt w:val="decimal"/>
      <w:start w:val="22"/>
    </w:lvl>
  </w:abstractNum>
  <w:abstractNum w:abstractNumId="33">
    <w:nsid w:val="5DB70AE5"/>
    <w:multiLevelType w:val="hybridMultilevel"/>
    <w:lvl w:ilvl="0">
      <w:lvlJc w:val="left"/>
      <w:lvlText w:val="%1"/>
      <w:numFmt w:val="lowerRoman"/>
      <w:start w:val="1"/>
    </w:lvl>
    <w:lvl w:ilvl="1">
      <w:lvlJc w:val="left"/>
      <w:lvlText w:val="(%2)"/>
      <w:numFmt w:val="decimal"/>
      <w:start w:val="24"/>
    </w:lvl>
  </w:abstractNum>
  <w:abstractNum w:abstractNumId="34">
    <w:nsid w:val="100F8FCA"/>
    <w:multiLevelType w:val="hybridMultilevel"/>
    <w:lvl w:ilvl="0">
      <w:lvlJc w:val="left"/>
      <w:lvlText w:val="(%1)"/>
      <w:numFmt w:val="lowerRoman"/>
      <w:start w:val="1"/>
    </w:lvl>
    <w:lvl w:ilvl="1">
      <w:lvlJc w:val="left"/>
      <w:lvlText w:val="%2"/>
      <w:numFmt w:val="decimal"/>
      <w:start w:val="1"/>
    </w:lvl>
  </w:abstractNum>
  <w:abstractNum w:abstractNumId="35">
    <w:nsid w:val="6590700B"/>
    <w:multiLevelType w:val="hybridMultilevel"/>
    <w:lvl w:ilvl="0">
      <w:lvlJc w:val="left"/>
      <w:lvlText w:val="%1"/>
      <w:numFmt w:val="lowerLetter"/>
      <w:start w:val="1"/>
    </w:lvl>
    <w:lvl w:ilvl="1">
      <w:lvlJc w:val="left"/>
      <w:lvlText w:val="(%2)"/>
      <w:numFmt w:val="decimal"/>
      <w:start w:val="25"/>
    </w:lvl>
  </w:abstractNum>
  <w:abstractNum w:abstractNumId="36">
    <w:nsid w:val="15014ACB"/>
    <w:multiLevelType w:val="hybridMultilevel"/>
    <w:lvl w:ilvl="0">
      <w:lvlJc w:val="left"/>
      <w:lvlText w:val="(%1)"/>
      <w:numFmt w:val="lowerLetter"/>
      <w:start w:val="2"/>
    </w:lvl>
    <w:lvl w:ilvl="1">
      <w:lvlJc w:val="left"/>
      <w:lvlText w:val="%2"/>
      <w:numFmt w:val="decimal"/>
      <w:start w:val="1"/>
    </w:lvl>
  </w:abstractNum>
  <w:abstractNum w:abstractNumId="37">
    <w:nsid w:val="5F5E7FD0"/>
    <w:multiLevelType w:val="hybridMultilevel"/>
    <w:lvl w:ilvl="0">
      <w:lvlJc w:val="left"/>
      <w:lvlText w:val="%1"/>
      <w:numFmt w:val="lowerRoman"/>
      <w:start w:val="1"/>
    </w:lvl>
    <w:lvl w:ilvl="1">
      <w:lvlJc w:val="left"/>
      <w:lvlText w:val="(%2)"/>
      <w:numFmt w:val="decimal"/>
      <w:start w:val="26"/>
    </w:lvl>
  </w:abstractNum>
  <w:abstractNum w:abstractNumId="38">
    <w:nsid w:val="98A3148"/>
    <w:multiLevelType w:val="hybridMultilevel"/>
    <w:lvl w:ilvl="0">
      <w:lvlJc w:val="left"/>
      <w:lvlText w:val="(%1)"/>
      <w:numFmt w:val="lowerRoman"/>
      <w:start w:val="4"/>
    </w:lvl>
    <w:lvl w:ilvl="1">
      <w:lvlJc w:val="left"/>
      <w:lvlText w:val="%2"/>
      <w:numFmt w:val="decimal"/>
      <w:start w:val="1"/>
    </w:lvl>
  </w:abstractNum>
  <w:abstractNum w:abstractNumId="39">
    <w:nsid w:val="799D0247"/>
    <w:multiLevelType w:val="hybridMultilevel"/>
    <w:lvl w:ilvl="0">
      <w:lvlJc w:val="left"/>
      <w:lvlText w:val="(%1)"/>
      <w:numFmt w:val="decimal"/>
      <w:start w:val="27"/>
    </w:lvl>
  </w:abstractNum>
  <w:abstractNum w:abstractNumId="40">
    <w:nsid w:val="6B94764"/>
    <w:multiLevelType w:val="hybridMultilevel"/>
    <w:lvl w:ilvl="0">
      <w:lvlJc w:val="left"/>
      <w:lvlText w:val="(%1)"/>
      <w:numFmt w:val="lowerLetter"/>
      <w:start w:val="1"/>
    </w:lvl>
  </w:abstractNum>
  <w:abstractNum w:abstractNumId="41">
    <w:nsid w:val="42C296BD"/>
    <w:multiLevelType w:val="hybridMultilevel"/>
    <w:lvl w:ilvl="0">
      <w:lvlJc w:val="left"/>
      <w:lvlText w:val="(%1)"/>
      <w:numFmt w:val="lowerLetter"/>
      <w:start w:val="2"/>
    </w:lvl>
  </w:abstractNum>
  <w:abstractNum w:abstractNumId="42">
    <w:nsid w:val="168E121F"/>
    <w:multiLevelType w:val="hybridMultilevel"/>
    <w:lvl w:ilvl="0">
      <w:lvlJc w:val="left"/>
      <w:lvlText w:val="(%1)"/>
      <w:numFmt w:val="lowerLetter"/>
      <w:start w:val="1"/>
    </w:lvl>
  </w:abstractNum>
  <w:abstractNum w:abstractNumId="43">
    <w:nsid w:val="1EBA5D23"/>
    <w:multiLevelType w:val="hybridMultilevel"/>
    <w:lvl w:ilvl="0">
      <w:lvlJc w:val="left"/>
      <w:lvlText w:val="%1"/>
      <w:numFmt w:val="lowerLetter"/>
      <w:start w:val="1"/>
    </w:lvl>
    <w:lvl w:ilvl="1">
      <w:lvlJc w:val="left"/>
      <w:lvlText w:val="(%2)"/>
      <w:numFmt w:val="lowerLetter"/>
      <w:start w:val="2"/>
    </w:lvl>
  </w:abstractNum>
  <w:abstractNum w:abstractNumId="44">
    <w:nsid w:val="661E3F1E"/>
    <w:multiLevelType w:val="hybridMultilevel"/>
    <w:lvl w:ilvl="0">
      <w:lvlJc w:val="left"/>
      <w:lvlText w:val="(%1)"/>
      <w:numFmt w:val="lowerLetter"/>
      <w:start w:val="35"/>
    </w:lvl>
    <w:lvl w:ilvl="1">
      <w:lvlJc w:val="left"/>
      <w:lvlText w:val="(%2)"/>
      <w:numFmt w:val="lowerLetter"/>
      <w:start w:val="3"/>
    </w:lvl>
  </w:abstractNum>
  <w:abstractNum w:abstractNumId="45">
    <w:nsid w:val="5DC79EA8"/>
    <w:multiLevelType w:val="hybridMultilevel"/>
    <w:lvl w:ilvl="0">
      <w:lvlJc w:val="left"/>
      <w:lvlText w:val="(%1)"/>
      <w:numFmt w:val="lowerRoman"/>
      <w:start w:val="2"/>
    </w:lvl>
  </w:abstractNum>
  <w:abstractNum w:abstractNumId="46">
    <w:nsid w:val="540A471C"/>
    <w:multiLevelType w:val="hybridMultilevel"/>
    <w:lvl w:ilvl="0">
      <w:lvlJc w:val="left"/>
      <w:lvlText w:val="%1"/>
      <w:numFmt w:val="lowerLetter"/>
      <w:start w:val="1"/>
    </w:lvl>
    <w:lvl w:ilvl="1">
      <w:lvlJc w:val="left"/>
      <w:lvlText w:val="(%2)"/>
      <w:numFmt w:val="lowerLetter"/>
      <w:start w:val="1"/>
    </w:lvl>
  </w:abstractNum>
  <w:abstractNum w:abstractNumId="47">
    <w:nsid w:val="7BD3EE7B"/>
    <w:multiLevelType w:val="hybridMultilevel"/>
    <w:lvl w:ilvl="0">
      <w:lvlJc w:val="left"/>
      <w:lvlText w:val="(%1)"/>
      <w:numFmt w:val="lowerLetter"/>
      <w:start w:val="61"/>
    </w:lvl>
    <w:lvl w:ilvl="1">
      <w:lvlJc w:val="left"/>
      <w:lvlText w:val="(%2)"/>
      <w:numFmt w:val="lowerLetter"/>
      <w:start w:val="2"/>
    </w:lvl>
  </w:abstractNum>
  <w:abstractNum w:abstractNumId="48">
    <w:nsid w:val="51D9C564"/>
    <w:multiLevelType w:val="hybridMultilevel"/>
    <w:lvl w:ilvl="0">
      <w:lvlJc w:val="left"/>
      <w:lvlText w:val="%1"/>
      <w:numFmt w:val="upperLetter"/>
      <w:start w:val="1"/>
    </w:lvl>
    <w:lvl w:ilvl="1">
      <w:lvlJc w:val="left"/>
      <w:lvlText w:val="(%2)"/>
      <w:numFmt w:val="lowerLetter"/>
      <w:start w:val="1"/>
    </w:lvl>
  </w:abstractNum>
  <w:abstractNum w:abstractNumId="49">
    <w:nsid w:val="613EFDC5"/>
    <w:multiLevelType w:val="hybridMultilevel"/>
    <w:lvl w:ilvl="0">
      <w:lvlJc w:val="left"/>
      <w:lvlText w:val="(%1)"/>
      <w:numFmt w:val="upperLetter"/>
      <w:start w:val="2"/>
    </w:lvl>
    <w:lvl w:ilvl="1">
      <w:lvlJc w:val="left"/>
      <w:lvlText w:val="(%2)"/>
      <w:numFmt w:val="lowerLetter"/>
      <w:start w:val="2"/>
    </w:lvl>
  </w:abstractNum>
  <w:abstractNum w:abstractNumId="50">
    <w:nsid w:val="BF72B14"/>
    <w:multiLevelType w:val="hybridMultilevel"/>
    <w:lvl w:ilvl="0">
      <w:lvlJc w:val="left"/>
      <w:lvlText w:val="(%1)"/>
      <w:numFmt w:val="lowerRoman"/>
      <w:start w:val="1"/>
    </w:lvl>
  </w:abstractNum>
  <w:abstractNum w:abstractNumId="51">
    <w:nsid w:val="11447B73"/>
    <w:multiLevelType w:val="hybridMultilevel"/>
    <w:lvl w:ilvl="0">
      <w:lvlJc w:val="left"/>
      <w:lvlText w:val="(%1)"/>
      <w:numFmt w:val="lowerRoman"/>
      <w:start w:val="1"/>
    </w:lvl>
  </w:abstractNum>
  <w:abstractNum w:abstractNumId="52">
    <w:nsid w:val="42963E5A"/>
    <w:multiLevelType w:val="hybridMultilevel"/>
    <w:lvl w:ilvl="0">
      <w:lvlJc w:val="left"/>
      <w:lvlText w:val="(%1)"/>
      <w:numFmt w:val="lowerRoman"/>
      <w:start w:val="10"/>
    </w:lvl>
  </w:abstractNum>
  <w:abstractNum w:abstractNumId="53">
    <w:nsid w:val="A0382C5"/>
    <w:multiLevelType w:val="hybridMultilevel"/>
    <w:lvl w:ilvl="0">
      <w:lvlJc w:val="left"/>
      <w:lvlText w:val="(%1)"/>
      <w:numFmt w:val="lowerRoman"/>
      <w:start w:val="2"/>
    </w:lvl>
  </w:abstractNum>
  <w:abstractNum w:abstractNumId="54">
    <w:nsid w:val="8F2B15E"/>
    <w:multiLevelType w:val="hybridMultilevel"/>
    <w:lvl w:ilvl="0">
      <w:lvlJc w:val="left"/>
      <w:lvlText w:val="(%1)"/>
      <w:numFmt w:val="lowerRoman"/>
      <w:start w:val="10"/>
    </w:lvl>
  </w:abstractNum>
  <w:abstractNum w:abstractNumId="55">
    <w:nsid w:val="1A32234B"/>
    <w:multiLevelType w:val="hybridMultilevel"/>
    <w:lvl w:ilvl="0">
      <w:lvlJc w:val="left"/>
      <w:lvlText w:val="(%1)"/>
      <w:numFmt w:val="lowerLetter"/>
      <w:start w:val="1"/>
    </w:lvl>
  </w:abstractNum>
  <w:abstractNum w:abstractNumId="56">
    <w:nsid w:val="3B0FD379"/>
    <w:multiLevelType w:val="hybridMultilevel"/>
    <w:lvl w:ilvl="0">
      <w:lvlJc w:val="left"/>
      <w:lvlText w:val="(%1)"/>
      <w:numFmt w:val="lowerLetter"/>
      <w:start w:val="2"/>
    </w:lvl>
  </w:abstractNum>
  <w:abstractNum w:abstractNumId="57">
    <w:nsid w:val="68EB2F63"/>
    <w:multiLevelType w:val="hybridMultilevel"/>
    <w:lvl w:ilvl="0">
      <w:lvlJc w:val="left"/>
      <w:lvlText w:val="%1"/>
      <w:numFmt w:val="lowerLetter"/>
      <w:start w:val="1"/>
    </w:lvl>
    <w:lvl w:ilvl="1">
      <w:lvlJc w:val="left"/>
      <w:lvlText w:val="(%2)"/>
      <w:numFmt w:val="lowerLetter"/>
      <w:start w:val="1"/>
    </w:lvl>
  </w:abstractNum>
  <w:abstractNum w:abstractNumId="58">
    <w:nsid w:val="4962813B"/>
    <w:multiLevelType w:val="hybridMultilevel"/>
    <w:lvl w:ilvl="0">
      <w:lvlJc w:val="left"/>
      <w:lvlText w:val="(%1)"/>
      <w:numFmt w:val="lowerLetter"/>
      <w:start w:val="35"/>
    </w:lvl>
    <w:lvl w:ilvl="1">
      <w:lvlJc w:val="left"/>
      <w:lvlText w:val="%2"/>
      <w:numFmt w:val="lowerLetter"/>
      <w:start w:val="1"/>
    </w:lvl>
  </w:abstractNum>
  <w:abstractNum w:abstractNumId="59">
    <w:nsid w:val="60B6DF70"/>
    <w:multiLevelType w:val="hybridMultilevel"/>
    <w:lvl w:ilvl="0">
      <w:lvlJc w:val="left"/>
      <w:lvlText w:val="(%1)"/>
      <w:numFmt w:val="lowerLetter"/>
      <w:start w:val="4"/>
    </w:lvl>
  </w:abstractNum>
  <w:abstractNum w:abstractNumId="60">
    <w:nsid w:val="6A5EE64"/>
    <w:multiLevelType w:val="hybridMultilevel"/>
    <w:lvl w:ilvl="0">
      <w:lvlJc w:val="left"/>
      <w:lvlText w:val="(%1)"/>
      <w:numFmt w:val="lowerRoman"/>
      <w:start w:val="2"/>
    </w:lvl>
  </w:abstractNum>
  <w:abstractNum w:abstractNumId="61">
    <w:nsid w:val="14330624"/>
    <w:multiLevelType w:val="hybridMultilevel"/>
    <w:lvl w:ilvl="0">
      <w:lvlJc w:val="left"/>
      <w:lvlText w:val="(%1)"/>
      <w:numFmt w:val="lowerRoman"/>
      <w:start w:val="1"/>
    </w:lvl>
  </w:abstractNum>
  <w:abstractNum w:abstractNumId="62">
    <w:nsid w:val="7FFFCA11"/>
    <w:multiLevelType w:val="hybridMultilevel"/>
    <w:lvl w:ilvl="0">
      <w:lvlJc w:val="left"/>
      <w:lvlText w:val="(%1)"/>
      <w:numFmt w:val="lowerRoman"/>
      <w:start w:val="2"/>
    </w:lvl>
  </w:abstractNum>
  <w:abstractNum w:abstractNumId="63">
    <w:nsid w:val="1A27709E"/>
    <w:multiLevelType w:val="hybridMultilevel"/>
    <w:lvl w:ilvl="0">
      <w:lvlJc w:val="left"/>
      <w:lvlText w:val="(%1)"/>
      <w:numFmt w:val="lowerLetter"/>
      <w:start w:val="1"/>
    </w:lvl>
  </w:abstractNum>
  <w:abstractNum w:abstractNumId="64">
    <w:nsid w:val="71EA1109"/>
    <w:multiLevelType w:val="hybridMultilevel"/>
    <w:lvl w:ilvl="0">
      <w:lvlJc w:val="left"/>
      <w:lvlText w:val="(%1)"/>
      <w:numFmt w:val="lowerLetter"/>
      <w:start w:val="1"/>
    </w:lvl>
  </w:abstractNum>
  <w:abstractNum w:abstractNumId="65">
    <w:nsid w:val="100F59DC"/>
    <w:multiLevelType w:val="hybridMultilevel"/>
    <w:lvl w:ilvl="0">
      <w:lvlJc w:val="left"/>
      <w:lvlText w:val="(%1)"/>
      <w:numFmt w:val="lowerLetter"/>
      <w:start w:val="1"/>
    </w:lvl>
  </w:abstractNum>
  <w:abstractNum w:abstractNumId="66">
    <w:nsid w:val="7FB7E0AA"/>
    <w:multiLevelType w:val="hybridMultilevel"/>
    <w:lvl w:ilvl="0">
      <w:lvlJc w:val="left"/>
      <w:lvlText w:val="(%1)"/>
      <w:numFmt w:val="decimal"/>
      <w:start w:val="1"/>
    </w:lvl>
  </w:abstractNum>
  <w:abstractNum w:abstractNumId="67">
    <w:nsid w:val="6EB5BD4"/>
    <w:multiLevelType w:val="hybridMultilevel"/>
    <w:lvl w:ilvl="0">
      <w:lvlJc w:val="left"/>
      <w:lvlText w:val="(%1)"/>
      <w:numFmt w:val="decimal"/>
      <w:start w:val="2"/>
    </w:lvl>
  </w:abstractNum>
  <w:abstractNum w:abstractNumId="68">
    <w:nsid w:val="6F6DD9AC"/>
    <w:multiLevelType w:val="hybridMultilevel"/>
    <w:lvl w:ilvl="0">
      <w:lvlJc w:val="left"/>
      <w:lvlText w:val="(%1)"/>
      <w:numFmt w:val="decimal"/>
      <w:start w:val="3"/>
    </w:lvl>
  </w:abstractNum>
  <w:abstractNum w:abstractNumId="69">
    <w:nsid w:val="94211F2"/>
    <w:multiLevelType w:val="hybridMultilevel"/>
    <w:lvl w:ilvl="0">
      <w:lvlJc w:val="left"/>
      <w:lvlText w:val="(%1)"/>
      <w:numFmt w:val="lowerRoman"/>
      <w:start w:val="2"/>
    </w:lvl>
    <w:lvl w:ilvl="1">
      <w:lvlJc w:val="left"/>
      <w:lvlText w:val="(%2)"/>
      <w:numFmt w:val="decimal"/>
      <w:start w:val="4"/>
    </w:lvl>
  </w:abstractNum>
  <w:abstractNum w:abstractNumId="70">
    <w:nsid w:val="885E1B"/>
    <w:multiLevelType w:val="hybridMultilevel"/>
    <w:lvl w:ilvl="0">
      <w:lvlJc w:val="left"/>
      <w:lvlText w:val="(%1)"/>
      <w:numFmt w:val="decimal"/>
      <w:start w:val="5"/>
    </w:lvl>
  </w:abstractNum>
  <w:abstractNum w:abstractNumId="71">
    <w:nsid w:val="76272110"/>
    <w:multiLevelType w:val="hybridMultilevel"/>
    <w:lvl w:ilvl="0">
      <w:lvlJc w:val="left"/>
      <w:lvlText w:val="(%1)"/>
      <w:numFmt w:val="decimal"/>
      <w:start w:val="7"/>
    </w:lvl>
  </w:abstractNum>
  <w:abstractNum w:abstractNumId="72">
    <w:nsid w:val="4C04A8AF"/>
    <w:multiLevelType w:val="hybridMultilevel"/>
    <w:lvl w:ilvl="0">
      <w:lvlJc w:val="left"/>
      <w:lvlText w:val="(%1)"/>
      <w:numFmt w:val="decimal"/>
      <w:start w:val="9"/>
    </w:lvl>
    <w:lvl w:ilvl="1">
      <w:lvlJc w:val="left"/>
      <w:lvlText w:val="(%2)"/>
      <w:numFmt w:val="lowerRoman"/>
      <w:start w:val="1"/>
    </w:lvl>
  </w:abstractNum>
  <w:abstractNum w:abstractNumId="73">
    <w:nsid w:val="1716703B"/>
    <w:multiLevelType w:val="hybridMultilevel"/>
    <w:lvl w:ilvl="0">
      <w:lvlJc w:val="left"/>
      <w:lvlText w:val="(%1)"/>
      <w:numFmt w:val="lowerRoman"/>
      <w:start w:val="2"/>
    </w:lvl>
  </w:abstractNum>
  <w:abstractNum w:abstractNumId="74">
    <w:nsid w:val="14E17E33"/>
    <w:multiLevelType w:val="hybridMultilevel"/>
    <w:lvl w:ilvl="0">
      <w:lvlJc w:val="left"/>
      <w:lvlText w:val="(%1)"/>
      <w:numFmt w:val="lowerRoman"/>
      <w:start w:val="1"/>
    </w:lvl>
  </w:abstractNum>
  <w:abstractNum w:abstractNumId="75">
    <w:nsid w:val="3222E7CD"/>
    <w:multiLevelType w:val="hybridMultilevel"/>
    <w:lvl w:ilvl="0">
      <w:lvlJc w:val="left"/>
      <w:lvlText w:val="(%1)"/>
      <w:numFmt w:val="decimal"/>
      <w:start w:val="12"/>
    </w:lvl>
  </w:abstractNum>
  <w:abstractNum w:abstractNumId="76">
    <w:nsid w:val="74DE0EE3"/>
    <w:multiLevelType w:val="hybridMultilevel"/>
    <w:lvl w:ilvl="0">
      <w:lvlJc w:val="left"/>
      <w:lvlText w:val="(%1)"/>
      <w:numFmt w:val="decimal"/>
      <w:start w:val="13"/>
    </w:lvl>
  </w:abstractNum>
  <w:abstractNum w:abstractNumId="77">
    <w:nsid w:val="68EBC550"/>
    <w:multiLevelType w:val="hybridMultilevel"/>
    <w:lvl w:ilvl="0">
      <w:lvlJc w:val="left"/>
      <w:lvlText w:val="(%1)"/>
      <w:numFmt w:val="decimal"/>
      <w:start w:val="15"/>
    </w:lvl>
  </w:abstractNum>
  <w:abstractNum w:abstractNumId="78">
    <w:nsid w:val="2DF6D648"/>
    <w:multiLevelType w:val="hybridMultilevel"/>
    <w:lvl w:ilvl="0">
      <w:lvlJc w:val="left"/>
      <w:lvlText w:val="%1"/>
      <w:numFmt w:val="lowerLetter"/>
      <w:start w:val="1"/>
    </w:lvl>
    <w:lvl w:ilvl="1">
      <w:lvlJc w:val="left"/>
      <w:lvlText w:val="(%2)"/>
      <w:numFmt w:val="lowerLetter"/>
      <w:start w:val="2"/>
    </w:lvl>
  </w:abstractNum>
  <w:abstractNum w:abstractNumId="79">
    <w:nsid w:val="46B7D447"/>
    <w:multiLevelType w:val="hybridMultilevel"/>
    <w:lvl w:ilvl="0">
      <w:lvlJc w:val="left"/>
      <w:lvlText w:val="(%1)"/>
      <w:numFmt w:val="lowerLetter"/>
      <w:start w:val="9"/>
    </w:lvl>
    <w:lvl w:ilvl="1">
      <w:lvlJc w:val="left"/>
      <w:lvlText w:val="%2"/>
      <w:numFmt w:val="lowerLetter"/>
      <w:start w:val="1"/>
    </w:lvl>
  </w:abstractNum>
  <w:abstractNum w:abstractNumId="80">
    <w:nsid w:val="4A2AC315"/>
    <w:multiLevelType w:val="hybridMultilevel"/>
    <w:lvl w:ilvl="0">
      <w:lvlJc w:val="left"/>
      <w:lvlText w:val="(%1)"/>
      <w:numFmt w:val="lowerLetter"/>
      <w:start w:val="2"/>
    </w:lvl>
    <w:lvl w:ilvl="1">
      <w:lvlJc w:val="left"/>
      <w:lvlText w:val="%2"/>
      <w:numFmt w:val="lowerLetter"/>
      <w:start w:val="1"/>
    </w:lvl>
  </w:abstractNum>
  <w:abstractNum w:abstractNumId="81">
    <w:nsid w:val="39EE015C"/>
    <w:multiLevelType w:val="hybridMultilevel"/>
    <w:lvl w:ilvl="0">
      <w:lvlJc w:val="left"/>
      <w:lvlText w:val="%1"/>
      <w:numFmt w:val="lowerLetter"/>
      <w:start w:val="1"/>
    </w:lvl>
    <w:lvl w:ilvl="1">
      <w:lvlJc w:val="left"/>
      <w:lvlText w:val="(%2)"/>
      <w:numFmt w:val="lowerLetter"/>
      <w:start w:val="3"/>
    </w:lvl>
  </w:abstractNum>
  <w:abstractNum w:abstractNumId="82">
    <w:nsid w:val="57FC4FBB"/>
    <w:multiLevelType w:val="hybridMultilevel"/>
    <w:lvl w:ilvl="0">
      <w:lvlJc w:val="left"/>
      <w:lvlText w:val="(%1)"/>
      <w:numFmt w:val="lowerLetter"/>
      <w:start w:val="35"/>
    </w:lvl>
    <w:lvl w:ilvl="1">
      <w:lvlJc w:val="left"/>
      <w:lvlText w:val="(%2)"/>
      <w:numFmt w:val="lowerLetter"/>
      <w:start w:val="4"/>
    </w:lvl>
  </w:abstractNum>
  <w:abstractNum w:abstractNumId="83">
    <w:nsid w:val="CC1016F"/>
    <w:multiLevelType w:val="hybridMultilevel"/>
    <w:lvl w:ilvl="0">
      <w:lvlJc w:val="left"/>
      <w:lvlText w:val="(%1)"/>
      <w:numFmt w:val="lowerLetter"/>
      <w:start w:val="5"/>
    </w:lvl>
  </w:abstractNum>
  <w:abstractNum w:abstractNumId="84">
    <w:nsid w:val="43F18422"/>
    <w:multiLevelType w:val="hybridMultilevel"/>
    <w:lvl w:ilvl="0">
      <w:lvlJc w:val="left"/>
      <w:lvlText w:val="(%1)"/>
      <w:numFmt w:val="decimal"/>
      <w:start w:val="16"/>
    </w:lvl>
  </w:abstractNum>
  <w:abstractNum w:abstractNumId="85">
    <w:nsid w:val="60EF0119"/>
    <w:multiLevelType w:val="hybridMultilevel"/>
    <w:lvl w:ilvl="0">
      <w:lvlJc w:val="left"/>
      <w:lvlText w:val="(%1)"/>
      <w:numFmt w:val="decimal"/>
      <w:start w:val="17"/>
    </w:lvl>
  </w:abstractNum>
  <w:abstractNum w:abstractNumId="86">
    <w:nsid w:val="26F324BA"/>
    <w:multiLevelType w:val="hybridMultilevel"/>
    <w:lvl w:ilvl="0">
      <w:lvlJc w:val="left"/>
      <w:lvlText w:val="%1"/>
      <w:numFmt w:val="lowerRoman"/>
      <w:start w:val="1"/>
    </w:lvl>
    <w:lvl w:ilvl="1">
      <w:lvlJc w:val="left"/>
      <w:lvlText w:val="(%2)"/>
      <w:numFmt w:val="decimal"/>
      <w:start w:val="19"/>
    </w:lvl>
  </w:abstractNum>
  <w:abstractNum w:abstractNumId="87">
    <w:nsid w:val="7F01579B"/>
    <w:multiLevelType w:val="hybridMultilevel"/>
    <w:lvl w:ilvl="0">
      <w:lvlJc w:val="left"/>
      <w:lvlText w:val="(%1)"/>
      <w:numFmt w:val="lowerRoman"/>
      <w:start w:val="2"/>
    </w:lvl>
    <w:lvl w:ilvl="1">
      <w:lvlJc w:val="left"/>
      <w:lvlText w:val="%2"/>
      <w:numFmt w:val="decimal"/>
      <w:start w:val="1"/>
    </w:lvl>
  </w:abstractNum>
  <w:abstractNum w:abstractNumId="88">
    <w:nsid w:val="49DA307D"/>
    <w:multiLevelType w:val="hybridMultilevel"/>
    <w:lvl w:ilvl="0">
      <w:lvlJc w:val="left"/>
      <w:lvlText w:val="(%1)"/>
      <w:numFmt w:val="lowerRoman"/>
      <w:start w:val="2"/>
    </w:lvl>
    <w:lvl w:ilvl="1">
      <w:lvlJc w:val="left"/>
      <w:lvlText w:val="(%2)"/>
      <w:numFmt w:val="decimal"/>
      <w:start w:val="20"/>
    </w:lvl>
  </w:abstractNum>
  <w:abstractNum w:abstractNumId="89">
    <w:nsid w:val="7055A5F5"/>
    <w:multiLevelType w:val="hybridMultilevel"/>
    <w:lvl w:ilvl="0">
      <w:lvlJc w:val="left"/>
      <w:lvlText w:val="(%1)"/>
      <w:numFmt w:val="decimal"/>
      <w:start w:val="21"/>
    </w:lvl>
  </w:abstractNum>
  <w:abstractNum w:abstractNumId="90">
    <w:nsid w:val="5FB8370B"/>
    <w:multiLevelType w:val="hybridMultilevel"/>
    <w:lvl w:ilvl="0">
      <w:lvlJc w:val="left"/>
      <w:lvlText w:val="(%1)"/>
      <w:numFmt w:val="decimal"/>
      <w:start w:val="22"/>
    </w:lvl>
  </w:abstractNum>
  <w:abstractNum w:abstractNumId="91">
    <w:nsid w:val="50801EE1"/>
    <w:multiLevelType w:val="hybridMultilevel"/>
    <w:lvl w:ilvl="0">
      <w:lvlJc w:val="left"/>
      <w:lvlText w:val="(%1)"/>
      <w:numFmt w:val="decimal"/>
      <w:start w:val="23"/>
    </w:lvl>
  </w:abstractNum>
  <w:abstractNum w:abstractNumId="92">
    <w:nsid w:val="488AC1A"/>
    <w:multiLevelType w:val="hybridMultilevel"/>
    <w:lvl w:ilvl="0">
      <w:lvlJc w:val="left"/>
      <w:lvlText w:val="%1"/>
      <w:numFmt w:val="lowerRoman"/>
      <w:start w:val="1"/>
    </w:lvl>
    <w:lvl w:ilvl="1">
      <w:lvlJc w:val="left"/>
      <w:lvlText w:val="(%2)"/>
      <w:numFmt w:val="decimal"/>
      <w:start w:val="24"/>
    </w:lvl>
  </w:abstractNum>
  <w:abstractNum w:abstractNumId="93">
    <w:nsid w:val="5FB8011C"/>
    <w:multiLevelType w:val="hybridMultilevel"/>
    <w:lvl w:ilvl="0">
      <w:lvlJc w:val="left"/>
      <w:lvlText w:val="(%1)"/>
      <w:numFmt w:val="lowerRoman"/>
      <w:start w:val="1"/>
    </w:lvl>
    <w:lvl w:ilvl="1">
      <w:lvlJc w:val="left"/>
      <w:lvlText w:val="%2"/>
      <w:numFmt w:val="decimal"/>
      <w:start w:val="1"/>
    </w:lvl>
  </w:abstractNum>
  <w:abstractNum w:abstractNumId="94">
    <w:nsid w:val="6AA78F7F"/>
    <w:multiLevelType w:val="hybridMultilevel"/>
    <w:lvl w:ilvl="0">
      <w:lvlJc w:val="left"/>
      <w:lvlText w:val="(%1)"/>
      <w:numFmt w:val="decimal"/>
      <w:start w:val="25"/>
    </w:lvl>
  </w:abstractNum>
  <w:abstractNum w:abstractNumId="95">
    <w:nsid w:val="7672BD23"/>
    <w:multiLevelType w:val="hybridMultilevel"/>
    <w:lvl w:ilvl="0">
      <w:lvlJc w:val="left"/>
      <w:lvlText w:val="(%1)"/>
      <w:numFmt w:val="lowerLetter"/>
      <w:start w:val="2"/>
    </w:lvl>
  </w:abstractNum>
  <w:abstractNum w:abstractNumId="96">
    <w:nsid w:val="6FC75AF8"/>
    <w:multiLevelType w:val="hybridMultilevel"/>
    <w:lvl w:ilvl="0">
      <w:lvlJc w:val="left"/>
      <w:lvlText w:val="%1"/>
      <w:numFmt w:val="lowerRoman"/>
      <w:start w:val="1"/>
    </w:lvl>
    <w:lvl w:ilvl="1">
      <w:lvlJc w:val="left"/>
      <w:lvlText w:val="(%2)"/>
      <w:numFmt w:val="decimal"/>
      <w:start w:val="26"/>
    </w:lvl>
  </w:abstractNum>
  <w:abstractNum w:abstractNumId="97">
    <w:nsid w:val="6A5F7029"/>
    <w:multiLevelType w:val="hybridMultilevel"/>
    <w:lvl w:ilvl="0">
      <w:lvlJc w:val="left"/>
      <w:lvlText w:val="(%1)"/>
      <w:numFmt w:val="lowerRoman"/>
      <w:start w:val="4"/>
    </w:lvl>
    <w:lvl w:ilvl="1">
      <w:lvlJc w:val="left"/>
      <w:lvlText w:val="%2"/>
      <w:numFmt w:val="decimal"/>
      <w:start w:val="1"/>
    </w:lvl>
  </w:abstractNum>
  <w:abstractNum w:abstractNumId="98">
    <w:nsid w:val="7D5E18F8"/>
    <w:multiLevelType w:val="hybridMultilevel"/>
    <w:lvl w:ilvl="0">
      <w:lvlJc w:val="left"/>
      <w:lvlText w:val="(%1)"/>
      <w:numFmt w:val="decimal"/>
      <w:start w:val="27"/>
    </w:lvl>
  </w:abstractNum>
  <w:abstractNum w:abstractNumId="99">
    <w:nsid w:val="5F3534A4"/>
    <w:multiLevelType w:val="hybridMultilevel"/>
    <w:lvl w:ilvl="0">
      <w:lvlJc w:val="left"/>
      <w:lvlText w:val="%1."/>
      <w:numFmt w:val="upperLetter"/>
      <w:start w:val="9"/>
    </w:lvl>
  </w:abstractNum>
  <w:abstractNum w:abstractNumId="100">
    <w:nsid w:val="73A1821B"/>
    <w:multiLevelType w:val="hybridMultilevel"/>
    <w:lvl w:ilvl="0">
      <w:lvlJc w:val="left"/>
      <w:lvlText w:val="%1."/>
      <w:numFmt w:val="upperLetter"/>
      <w:start w:val="35"/>
    </w:lvl>
  </w:abstractNum>
  <w:abstractNum w:abstractNumId="101">
    <w:nsid w:val="7DE6771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2026-04-07T16:17:41Z</dcterms:created>
  <dcterms:modified xsi:type="dcterms:W3CDTF">2026-04-07T16:17:41Z</dcterms:modified>
</cp:coreProperties>
</file>